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751F" w14:textId="77777777" w:rsidR="00712FA3" w:rsidRDefault="00712FA3" w:rsidP="00E26961">
      <w:pPr>
        <w:jc w:val="center"/>
        <w:rPr>
          <w:rFonts w:ascii="Calibri" w:hAnsi="Calibri" w:cs="Calibri"/>
          <w:b/>
          <w:bCs/>
          <w:sz w:val="22"/>
          <w:szCs w:val="22"/>
        </w:rPr>
      </w:pPr>
    </w:p>
    <w:p w14:paraId="2F5C63D0" w14:textId="3A0D1F59" w:rsidR="00E26961" w:rsidRPr="00326F6F" w:rsidRDefault="00E26961" w:rsidP="00E26961">
      <w:pPr>
        <w:jc w:val="center"/>
        <w:rPr>
          <w:rFonts w:ascii="Calibri" w:hAnsi="Calibri" w:cs="Calibri"/>
          <w:b/>
          <w:bCs/>
          <w:sz w:val="22"/>
          <w:szCs w:val="22"/>
        </w:rPr>
      </w:pPr>
      <w:r w:rsidRPr="00326F6F">
        <w:rPr>
          <w:rFonts w:ascii="Calibri" w:hAnsi="Calibri" w:cs="Calibri"/>
          <w:b/>
          <w:bCs/>
          <w:sz w:val="22"/>
          <w:szCs w:val="22"/>
        </w:rPr>
        <w:t>Investing in Faculty Diversity at Rutgers</w:t>
      </w:r>
    </w:p>
    <w:p w14:paraId="066DEDCB" w14:textId="77777777" w:rsidR="00E26961" w:rsidRPr="00326F6F" w:rsidRDefault="00E26961" w:rsidP="00E26961">
      <w:pPr>
        <w:jc w:val="center"/>
        <w:rPr>
          <w:rFonts w:ascii="Calibri" w:hAnsi="Calibri" w:cs="Calibri"/>
          <w:b/>
          <w:bCs/>
          <w:sz w:val="22"/>
          <w:szCs w:val="22"/>
        </w:rPr>
      </w:pPr>
    </w:p>
    <w:p w14:paraId="69BE1C10" w14:textId="5929A3BE" w:rsidR="00E26961" w:rsidRPr="00326F6F" w:rsidRDefault="00E26961" w:rsidP="009D4D2F">
      <w:pPr>
        <w:jc w:val="center"/>
        <w:rPr>
          <w:rFonts w:ascii="Calibri" w:hAnsi="Calibri" w:cs="Calibri"/>
          <w:b/>
          <w:bCs/>
          <w:sz w:val="22"/>
          <w:szCs w:val="22"/>
        </w:rPr>
      </w:pPr>
      <w:r w:rsidRPr="00326F6F">
        <w:rPr>
          <w:rFonts w:ascii="Calibri" w:hAnsi="Calibri" w:cs="Calibri"/>
          <w:b/>
          <w:bCs/>
          <w:sz w:val="22"/>
          <w:szCs w:val="22"/>
        </w:rPr>
        <w:t xml:space="preserve">Presidential Visiting Faculty Fellows Program </w:t>
      </w:r>
    </w:p>
    <w:p w14:paraId="3D478A13" w14:textId="77777777" w:rsidR="00E26961" w:rsidRPr="00326F6F" w:rsidRDefault="00E26961" w:rsidP="00E26961">
      <w:pPr>
        <w:rPr>
          <w:rFonts w:ascii="Calibri" w:hAnsi="Calibri" w:cs="Calibri"/>
          <w:sz w:val="22"/>
          <w:szCs w:val="22"/>
        </w:rPr>
      </w:pPr>
    </w:p>
    <w:p w14:paraId="01F9C056" w14:textId="05DE4A73" w:rsidR="000007D8" w:rsidRPr="00326F6F" w:rsidRDefault="00E26961" w:rsidP="00E26961">
      <w:pPr>
        <w:pStyle w:val="NormalWeb"/>
        <w:spacing w:before="0" w:beforeAutospacing="0" w:after="0" w:afterAutospacing="0"/>
        <w:rPr>
          <w:rFonts w:ascii="Calibri" w:hAnsi="Calibri" w:cs="Calibri"/>
          <w:sz w:val="22"/>
          <w:szCs w:val="22"/>
        </w:rPr>
      </w:pPr>
      <w:r w:rsidRPr="00326F6F">
        <w:rPr>
          <w:rFonts w:ascii="Calibri" w:hAnsi="Calibri" w:cs="Calibri"/>
          <w:sz w:val="22"/>
          <w:szCs w:val="22"/>
        </w:rPr>
        <w:t xml:space="preserve">To attract leading scholars and practitioners to Rutgers and promote distinction in all fields, the EVPAA invites </w:t>
      </w:r>
      <w:r w:rsidR="00DF4130" w:rsidRPr="00326F6F">
        <w:rPr>
          <w:rFonts w:ascii="Calibri" w:hAnsi="Calibri" w:cs="Calibri"/>
          <w:sz w:val="22"/>
          <w:szCs w:val="22"/>
        </w:rPr>
        <w:t xml:space="preserve">Provosts </w:t>
      </w:r>
      <w:r w:rsidRPr="00326F6F">
        <w:rPr>
          <w:rFonts w:ascii="Calibri" w:hAnsi="Calibri" w:cs="Calibri"/>
          <w:sz w:val="22"/>
          <w:szCs w:val="22"/>
        </w:rPr>
        <w:t xml:space="preserve">to submit nominations for Presidential Visiting Faculty Fellows, who will join the Rutgers faculty community for up to one year. Fellows should be persons of distinction and accomplishment, at any rank and in any field, and should advance Rutgers’s goals toward diversity, equity, and </w:t>
      </w:r>
      <w:r w:rsidR="009D4D2F">
        <w:rPr>
          <w:rFonts w:ascii="Calibri" w:hAnsi="Calibri" w:cs="Calibri"/>
          <w:sz w:val="22"/>
          <w:szCs w:val="22"/>
        </w:rPr>
        <w:t xml:space="preserve">inclusive excellence </w:t>
      </w:r>
      <w:r w:rsidRPr="00326F6F">
        <w:rPr>
          <w:rFonts w:ascii="Calibri" w:hAnsi="Calibri" w:cs="Calibri"/>
          <w:sz w:val="22"/>
          <w:szCs w:val="22"/>
        </w:rPr>
        <w:t xml:space="preserve">on our campuses. </w:t>
      </w:r>
      <w:r w:rsidR="002123D1" w:rsidRPr="00326F6F">
        <w:rPr>
          <w:rFonts w:ascii="Calibri" w:hAnsi="Calibri" w:cs="Calibri"/>
          <w:sz w:val="22"/>
          <w:szCs w:val="22"/>
        </w:rPr>
        <w:t xml:space="preserve">Fellows may also be scholar-practitioners (i.e., people without a conventional PhD, such as artists or those holding law/JD degrees). </w:t>
      </w:r>
      <w:r w:rsidRPr="00326F6F">
        <w:rPr>
          <w:rFonts w:ascii="Calibri" w:hAnsi="Calibri" w:cs="Calibri"/>
          <w:sz w:val="22"/>
          <w:szCs w:val="22"/>
        </w:rPr>
        <w:t xml:space="preserve">Where necessary or desirable, fellows may be appointed for a period of less than a year. </w:t>
      </w:r>
    </w:p>
    <w:p w14:paraId="6F7E634B" w14:textId="77777777" w:rsidR="000007D8" w:rsidRPr="00326F6F" w:rsidRDefault="000007D8" w:rsidP="00E26961">
      <w:pPr>
        <w:pStyle w:val="NormalWeb"/>
        <w:spacing w:before="0" w:beforeAutospacing="0" w:after="0" w:afterAutospacing="0"/>
        <w:rPr>
          <w:rFonts w:ascii="Calibri" w:hAnsi="Calibri" w:cs="Calibri"/>
          <w:sz w:val="22"/>
          <w:szCs w:val="22"/>
        </w:rPr>
      </w:pPr>
    </w:p>
    <w:p w14:paraId="37BC81A4" w14:textId="5A51B0A3" w:rsidR="00D56FC2" w:rsidRPr="00326F6F" w:rsidRDefault="000007D8" w:rsidP="00104711">
      <w:pPr>
        <w:rPr>
          <w:rFonts w:ascii="Calibri" w:eastAsia="Times New Roman" w:hAnsi="Calibri" w:cs="Calibri"/>
          <w:color w:val="000000" w:themeColor="text1"/>
          <w:sz w:val="22"/>
          <w:szCs w:val="22"/>
        </w:rPr>
      </w:pPr>
      <w:r w:rsidRPr="00326F6F">
        <w:rPr>
          <w:rFonts w:ascii="Calibri" w:hAnsi="Calibri" w:cs="Calibri"/>
          <w:b/>
          <w:bCs/>
          <w:sz w:val="22"/>
          <w:szCs w:val="22"/>
        </w:rPr>
        <w:t>Support</w:t>
      </w:r>
      <w:r w:rsidRPr="00326F6F">
        <w:rPr>
          <w:rFonts w:ascii="Calibri" w:hAnsi="Calibri" w:cs="Calibri"/>
          <w:sz w:val="22"/>
          <w:szCs w:val="22"/>
        </w:rPr>
        <w:t xml:space="preserve">: </w:t>
      </w:r>
      <w:r w:rsidR="00E26961" w:rsidRPr="00326F6F">
        <w:rPr>
          <w:rFonts w:ascii="Calibri" w:hAnsi="Calibri" w:cs="Calibri"/>
          <w:sz w:val="22"/>
          <w:szCs w:val="22"/>
        </w:rPr>
        <w:t xml:space="preserve">For junior (untenured) fellows, the </w:t>
      </w:r>
      <w:r w:rsidR="00D56FC2" w:rsidRPr="00326F6F">
        <w:rPr>
          <w:rFonts w:ascii="Calibri" w:hAnsi="Calibri" w:cs="Calibri"/>
          <w:sz w:val="22"/>
          <w:szCs w:val="22"/>
        </w:rPr>
        <w:t xml:space="preserve">EVPAA </w:t>
      </w:r>
      <w:r w:rsidR="00E26961" w:rsidRPr="00326F6F">
        <w:rPr>
          <w:rFonts w:ascii="Calibri" w:hAnsi="Calibri" w:cs="Calibri"/>
          <w:sz w:val="22"/>
          <w:szCs w:val="22"/>
        </w:rPr>
        <w:t xml:space="preserve">will contribute 100% salary and fringe for one year, plus $5,000 in discretionary research funding. For senior (tenured) fellows, the </w:t>
      </w:r>
      <w:r w:rsidR="00D56FC2" w:rsidRPr="00326F6F">
        <w:rPr>
          <w:rFonts w:ascii="Calibri" w:hAnsi="Calibri" w:cs="Calibri"/>
          <w:sz w:val="22"/>
          <w:szCs w:val="22"/>
        </w:rPr>
        <w:t xml:space="preserve">EVPAA </w:t>
      </w:r>
      <w:r w:rsidR="00E26961" w:rsidRPr="00326F6F">
        <w:rPr>
          <w:rFonts w:ascii="Calibri" w:hAnsi="Calibri" w:cs="Calibri"/>
          <w:sz w:val="22"/>
          <w:szCs w:val="22"/>
        </w:rPr>
        <w:t xml:space="preserve">will contribute 50% salary and fringe for one year (equivalent to a sabbatical supplementary appointment), plus $5,000 in discretionary research funding. </w:t>
      </w:r>
      <w:r w:rsidR="00337E13" w:rsidRPr="00326F6F">
        <w:rPr>
          <w:rFonts w:ascii="Calibri" w:hAnsi="Calibri" w:cs="Calibri"/>
          <w:sz w:val="22"/>
          <w:szCs w:val="22"/>
        </w:rPr>
        <w:t xml:space="preserve">Units nominating scholar-practitioners or other non-academic fellows for appointment should indicate a rank equivalent with their request and provide a brief explanation. </w:t>
      </w:r>
      <w:r w:rsidR="0058670D" w:rsidRPr="00326F6F">
        <w:rPr>
          <w:rFonts w:ascii="Calibri" w:hAnsi="Calibri" w:cs="Calibri"/>
          <w:sz w:val="22"/>
          <w:szCs w:val="22"/>
        </w:rPr>
        <w:t>In cases of appointment for less than one year, support will be prorated on a monthly basis.</w:t>
      </w:r>
    </w:p>
    <w:p w14:paraId="30F703E4" w14:textId="77777777" w:rsidR="00D56FC2" w:rsidRPr="00326F6F" w:rsidRDefault="00D56FC2" w:rsidP="00E26961">
      <w:pPr>
        <w:pStyle w:val="NormalWeb"/>
        <w:spacing w:before="0" w:beforeAutospacing="0" w:after="0" w:afterAutospacing="0"/>
        <w:rPr>
          <w:rFonts w:ascii="Calibri" w:hAnsi="Calibri" w:cs="Calibri"/>
          <w:sz w:val="22"/>
          <w:szCs w:val="22"/>
        </w:rPr>
      </w:pPr>
    </w:p>
    <w:p w14:paraId="211EFFF9" w14:textId="014B8425" w:rsidR="000007D8" w:rsidRPr="00326F6F" w:rsidRDefault="000007D8" w:rsidP="00E26961">
      <w:pPr>
        <w:pStyle w:val="NormalWeb"/>
        <w:spacing w:before="0" w:beforeAutospacing="0" w:after="0" w:afterAutospacing="0"/>
        <w:rPr>
          <w:rFonts w:ascii="Calibri" w:hAnsi="Calibri" w:cs="Calibri"/>
          <w:sz w:val="22"/>
          <w:szCs w:val="22"/>
        </w:rPr>
      </w:pPr>
      <w:r w:rsidRPr="00326F6F">
        <w:rPr>
          <w:rFonts w:ascii="Calibri" w:hAnsi="Calibri" w:cs="Calibri"/>
          <w:b/>
          <w:bCs/>
          <w:sz w:val="22"/>
          <w:szCs w:val="22"/>
        </w:rPr>
        <w:t>Approval Process and Deadlines</w:t>
      </w:r>
      <w:r w:rsidRPr="00326F6F">
        <w:rPr>
          <w:rFonts w:ascii="Calibri" w:hAnsi="Calibri" w:cs="Calibri"/>
          <w:sz w:val="22"/>
          <w:szCs w:val="22"/>
        </w:rPr>
        <w:t xml:space="preserve">: Deans wishing to nominate a Fellow should </w:t>
      </w:r>
      <w:r w:rsidR="009D4D2F">
        <w:rPr>
          <w:rFonts w:ascii="Calibri" w:hAnsi="Calibri" w:cs="Calibri"/>
          <w:sz w:val="22"/>
          <w:szCs w:val="22"/>
        </w:rPr>
        <w:t xml:space="preserve">use the </w:t>
      </w:r>
      <w:r w:rsidR="009D4D2F" w:rsidRPr="006F4BA7">
        <w:rPr>
          <w:rFonts w:ascii="Calibri" w:hAnsi="Calibri" w:cs="Calibri"/>
          <w:sz w:val="22"/>
          <w:szCs w:val="22"/>
        </w:rPr>
        <w:t>fillable nomination form</w:t>
      </w:r>
      <w:r w:rsidR="009D4D2F">
        <w:rPr>
          <w:rFonts w:ascii="Calibri" w:hAnsi="Calibri" w:cs="Calibri"/>
          <w:sz w:val="22"/>
          <w:szCs w:val="22"/>
        </w:rPr>
        <w:t xml:space="preserve"> on the EVPAA’s </w:t>
      </w:r>
      <w:hyperlink r:id="rId7" w:history="1">
        <w:r w:rsidR="009D4D2F" w:rsidRPr="006F4BA7">
          <w:rPr>
            <w:rStyle w:val="Hyperlink"/>
            <w:rFonts w:ascii="Calibri" w:hAnsi="Calibri" w:cs="Calibri"/>
            <w:sz w:val="22"/>
            <w:szCs w:val="22"/>
          </w:rPr>
          <w:t>website</w:t>
        </w:r>
      </w:hyperlink>
      <w:r w:rsidR="009D4D2F">
        <w:rPr>
          <w:rFonts w:ascii="Calibri" w:hAnsi="Calibri" w:cs="Calibri"/>
          <w:sz w:val="22"/>
          <w:szCs w:val="22"/>
        </w:rPr>
        <w:t xml:space="preserve"> to </w:t>
      </w:r>
      <w:r w:rsidRPr="00326F6F">
        <w:rPr>
          <w:rFonts w:ascii="Calibri" w:hAnsi="Calibri" w:cs="Calibri"/>
          <w:sz w:val="22"/>
          <w:szCs w:val="22"/>
        </w:rPr>
        <w:t>submit the materials below to their campus Provost</w:t>
      </w:r>
      <w:r w:rsidR="00F02AEA" w:rsidRPr="00326F6F">
        <w:rPr>
          <w:rFonts w:ascii="Calibri" w:hAnsi="Calibri" w:cs="Calibri"/>
          <w:sz w:val="22"/>
          <w:szCs w:val="22"/>
        </w:rPr>
        <w:t xml:space="preserve"> and/or Chancellor's Office</w:t>
      </w:r>
      <w:r w:rsidR="009D4D2F">
        <w:rPr>
          <w:rFonts w:ascii="Calibri" w:hAnsi="Calibri" w:cs="Calibri"/>
          <w:sz w:val="22"/>
          <w:szCs w:val="22"/>
        </w:rPr>
        <w:t>. Provosts will set internal deadlines.</w:t>
      </w:r>
    </w:p>
    <w:p w14:paraId="110A4699" w14:textId="77777777" w:rsidR="000007D8" w:rsidRPr="00326F6F" w:rsidRDefault="000007D8" w:rsidP="00E26961">
      <w:pPr>
        <w:pStyle w:val="NormalWeb"/>
        <w:spacing w:before="0" w:beforeAutospacing="0" w:after="0" w:afterAutospacing="0"/>
        <w:rPr>
          <w:rFonts w:ascii="Calibri" w:hAnsi="Calibri" w:cs="Calibri"/>
          <w:sz w:val="22"/>
          <w:szCs w:val="22"/>
        </w:rPr>
      </w:pPr>
    </w:p>
    <w:p w14:paraId="614DE862" w14:textId="46632C07" w:rsidR="00E26961" w:rsidRPr="00326F6F" w:rsidRDefault="00E26961" w:rsidP="00E26961">
      <w:pPr>
        <w:pStyle w:val="NormalWeb"/>
        <w:spacing w:before="0" w:beforeAutospacing="0" w:after="0" w:afterAutospacing="0"/>
        <w:ind w:left="990" w:hanging="270"/>
        <w:rPr>
          <w:rFonts w:ascii="Calibri" w:hAnsi="Calibri" w:cs="Calibri"/>
          <w:sz w:val="22"/>
          <w:szCs w:val="22"/>
        </w:rPr>
      </w:pPr>
      <w:r w:rsidRPr="00326F6F">
        <w:rPr>
          <w:rFonts w:ascii="Calibri" w:hAnsi="Calibri" w:cs="Calibri"/>
          <w:sz w:val="22"/>
          <w:szCs w:val="22"/>
        </w:rPr>
        <w:t>1. Name and CV of candidate</w:t>
      </w:r>
      <w:r w:rsidR="009D4D2F">
        <w:rPr>
          <w:rFonts w:ascii="Calibri" w:hAnsi="Calibri" w:cs="Calibri"/>
          <w:sz w:val="22"/>
          <w:szCs w:val="22"/>
        </w:rPr>
        <w:t>, with an explanation of rank or rank equivalent where necessary</w:t>
      </w:r>
    </w:p>
    <w:p w14:paraId="04D8D019" w14:textId="69A501F8" w:rsidR="00E26961" w:rsidRPr="00326F6F" w:rsidRDefault="00E26961" w:rsidP="00E26961">
      <w:pPr>
        <w:pStyle w:val="NormalWeb"/>
        <w:spacing w:before="0" w:beforeAutospacing="0" w:after="0" w:afterAutospacing="0"/>
        <w:ind w:left="990" w:hanging="270"/>
        <w:rPr>
          <w:rFonts w:ascii="Calibri" w:hAnsi="Calibri" w:cs="Calibri"/>
          <w:sz w:val="22"/>
          <w:szCs w:val="22"/>
        </w:rPr>
      </w:pPr>
      <w:r w:rsidRPr="00326F6F">
        <w:rPr>
          <w:rFonts w:ascii="Calibri" w:hAnsi="Calibri" w:cs="Calibri"/>
          <w:sz w:val="22"/>
          <w:szCs w:val="22"/>
        </w:rPr>
        <w:t>2. Host Department and School</w:t>
      </w:r>
      <w:r w:rsidR="009D4D2F">
        <w:rPr>
          <w:rFonts w:ascii="Calibri" w:hAnsi="Calibri" w:cs="Calibri"/>
          <w:sz w:val="22"/>
          <w:szCs w:val="22"/>
        </w:rPr>
        <w:t>, with dates of residency</w:t>
      </w:r>
    </w:p>
    <w:p w14:paraId="0CB3F00E" w14:textId="34D634BA" w:rsidR="00E26961" w:rsidRPr="00326F6F" w:rsidRDefault="00E26961" w:rsidP="00E26961">
      <w:pPr>
        <w:pStyle w:val="NormalWeb"/>
        <w:spacing w:before="0" w:beforeAutospacing="0" w:after="0" w:afterAutospacing="0"/>
        <w:ind w:left="990" w:hanging="270"/>
        <w:rPr>
          <w:rFonts w:ascii="Calibri" w:hAnsi="Calibri" w:cs="Calibri"/>
          <w:sz w:val="22"/>
          <w:szCs w:val="22"/>
        </w:rPr>
      </w:pPr>
      <w:r w:rsidRPr="00326F6F">
        <w:rPr>
          <w:rFonts w:ascii="Calibri" w:hAnsi="Calibri" w:cs="Calibri"/>
          <w:sz w:val="22"/>
          <w:szCs w:val="22"/>
        </w:rPr>
        <w:t xml:space="preserve">3. Description of the candidate’s field of expertise, </w:t>
      </w:r>
      <w:r w:rsidR="003A51E7">
        <w:rPr>
          <w:rFonts w:ascii="Calibri" w:hAnsi="Calibri" w:cs="Calibri"/>
          <w:sz w:val="22"/>
          <w:szCs w:val="22"/>
        </w:rPr>
        <w:t xml:space="preserve">professional </w:t>
      </w:r>
      <w:r w:rsidRPr="00326F6F">
        <w:rPr>
          <w:rFonts w:ascii="Calibri" w:hAnsi="Calibri" w:cs="Calibri"/>
          <w:sz w:val="22"/>
          <w:szCs w:val="22"/>
        </w:rPr>
        <w:t>accomplishments, and how he/she/they will contribute to</w:t>
      </w:r>
      <w:r w:rsidR="003A51E7">
        <w:rPr>
          <w:rFonts w:ascii="Calibri" w:hAnsi="Calibri" w:cs="Calibri"/>
          <w:sz w:val="22"/>
          <w:szCs w:val="22"/>
        </w:rPr>
        <w:t>ward advancing the university’s goals of diversity, equity and inclusive excellence.</w:t>
      </w:r>
    </w:p>
    <w:p w14:paraId="27639E46" w14:textId="77777777" w:rsidR="003A51E7" w:rsidRDefault="00E26961" w:rsidP="00E26961">
      <w:pPr>
        <w:pStyle w:val="NormalWeb"/>
        <w:spacing w:before="0" w:beforeAutospacing="0" w:after="0" w:afterAutospacing="0"/>
        <w:ind w:left="990" w:hanging="270"/>
        <w:rPr>
          <w:rFonts w:ascii="Calibri" w:hAnsi="Calibri" w:cs="Calibri"/>
          <w:sz w:val="22"/>
          <w:szCs w:val="22"/>
        </w:rPr>
      </w:pPr>
      <w:r w:rsidRPr="00326F6F">
        <w:rPr>
          <w:rFonts w:ascii="Calibri" w:hAnsi="Calibri" w:cs="Calibri"/>
          <w:sz w:val="22"/>
          <w:szCs w:val="22"/>
        </w:rPr>
        <w:t xml:space="preserve">4. </w:t>
      </w:r>
      <w:r w:rsidR="003A51E7">
        <w:rPr>
          <w:rFonts w:ascii="Calibri" w:hAnsi="Calibri" w:cs="Calibri"/>
          <w:sz w:val="22"/>
          <w:szCs w:val="22"/>
        </w:rPr>
        <w:t xml:space="preserve">What salary support is being requested (with fringe) </w:t>
      </w:r>
    </w:p>
    <w:p w14:paraId="6C302C38" w14:textId="77777777" w:rsidR="00373189" w:rsidRDefault="003A51E7" w:rsidP="00373189">
      <w:pPr>
        <w:pStyle w:val="NormalWeb"/>
        <w:spacing w:before="0" w:beforeAutospacing="0" w:after="0" w:afterAutospacing="0"/>
        <w:ind w:left="990" w:hanging="270"/>
        <w:rPr>
          <w:rFonts w:ascii="Calibri" w:hAnsi="Calibri" w:cs="Calibri"/>
          <w:sz w:val="22"/>
          <w:szCs w:val="22"/>
        </w:rPr>
      </w:pPr>
      <w:r>
        <w:rPr>
          <w:rFonts w:ascii="Calibri" w:hAnsi="Calibri" w:cs="Calibri"/>
          <w:sz w:val="22"/>
          <w:szCs w:val="22"/>
        </w:rPr>
        <w:t xml:space="preserve">5. </w:t>
      </w:r>
      <w:r w:rsidR="00373189">
        <w:rPr>
          <w:rFonts w:ascii="Calibri" w:hAnsi="Calibri" w:cs="Calibri"/>
          <w:sz w:val="22"/>
          <w:szCs w:val="22"/>
        </w:rPr>
        <w:t>What provisions will be made for office space or other suitable workspace for the fellow</w:t>
      </w:r>
    </w:p>
    <w:p w14:paraId="16F5719C" w14:textId="3EF59D17" w:rsidR="00373189" w:rsidRDefault="00373189" w:rsidP="00373189">
      <w:pPr>
        <w:pStyle w:val="NormalWeb"/>
        <w:spacing w:before="0" w:beforeAutospacing="0" w:after="0" w:afterAutospacing="0"/>
        <w:ind w:left="990" w:hanging="270"/>
        <w:rPr>
          <w:rFonts w:ascii="Calibri" w:hAnsi="Calibri" w:cs="Calibri"/>
          <w:sz w:val="22"/>
          <w:szCs w:val="22"/>
        </w:rPr>
      </w:pPr>
      <w:r>
        <w:rPr>
          <w:rFonts w:ascii="Calibri" w:hAnsi="Calibri" w:cs="Calibri"/>
          <w:sz w:val="22"/>
          <w:szCs w:val="22"/>
        </w:rPr>
        <w:t xml:space="preserve">6. A clear description </w:t>
      </w:r>
      <w:r>
        <w:rPr>
          <w:rFonts w:ascii="Calibri" w:hAnsi="Calibri" w:cs="Calibri"/>
          <w:color w:val="000000"/>
          <w:sz w:val="22"/>
          <w:szCs w:val="22"/>
        </w:rPr>
        <w:t xml:space="preserve">of the </w:t>
      </w:r>
      <w:r w:rsidRPr="00373189">
        <w:rPr>
          <w:rFonts w:ascii="Calibri" w:hAnsi="Calibri" w:cs="Calibri"/>
          <w:color w:val="000000"/>
          <w:sz w:val="22"/>
          <w:szCs w:val="22"/>
        </w:rPr>
        <w:t xml:space="preserve">expectations or obligations </w:t>
      </w:r>
      <w:r>
        <w:rPr>
          <w:rFonts w:ascii="Calibri" w:hAnsi="Calibri" w:cs="Calibri"/>
          <w:color w:val="000000"/>
          <w:sz w:val="22"/>
          <w:szCs w:val="22"/>
        </w:rPr>
        <w:t xml:space="preserve">that will </w:t>
      </w:r>
      <w:r w:rsidRPr="00373189">
        <w:rPr>
          <w:rFonts w:ascii="Calibri" w:hAnsi="Calibri" w:cs="Calibri"/>
          <w:color w:val="000000"/>
          <w:sz w:val="22"/>
          <w:szCs w:val="22"/>
        </w:rPr>
        <w:t xml:space="preserve">be required of the Visiting Fellow during residency. These might include </w:t>
      </w:r>
      <w:r w:rsidRPr="00373189">
        <w:rPr>
          <w:rFonts w:ascii="Calibri" w:hAnsi="Calibri" w:cs="Calibri"/>
          <w:sz w:val="22"/>
          <w:szCs w:val="22"/>
        </w:rPr>
        <w:t>teaching a seminar or a course, delivering a series of public lectures, contributing to existing research seminars or working groups, contributing to workshops and other intra-university or public discussions, or any other activities that help to advance inclusive excellence within the unit and at Rutgers.    </w:t>
      </w:r>
    </w:p>
    <w:p w14:paraId="6E0CF990" w14:textId="055C0D49" w:rsidR="00E26961" w:rsidRPr="00326F6F" w:rsidRDefault="00373189" w:rsidP="00E26961">
      <w:pPr>
        <w:pStyle w:val="NormalWeb"/>
        <w:spacing w:before="0" w:beforeAutospacing="0" w:after="0" w:afterAutospacing="0"/>
        <w:ind w:left="990" w:hanging="270"/>
        <w:rPr>
          <w:rFonts w:ascii="Calibri" w:hAnsi="Calibri" w:cs="Calibri"/>
          <w:sz w:val="22"/>
          <w:szCs w:val="22"/>
        </w:rPr>
      </w:pPr>
      <w:r>
        <w:rPr>
          <w:rFonts w:ascii="Calibri" w:hAnsi="Calibri" w:cs="Calibri"/>
          <w:sz w:val="22"/>
          <w:szCs w:val="22"/>
        </w:rPr>
        <w:t xml:space="preserve">7.  </w:t>
      </w:r>
      <w:r w:rsidR="00E26961" w:rsidRPr="00326F6F">
        <w:rPr>
          <w:rFonts w:ascii="Calibri" w:hAnsi="Calibri" w:cs="Calibri"/>
          <w:sz w:val="22"/>
          <w:szCs w:val="22"/>
        </w:rPr>
        <w:t xml:space="preserve">An explanation of how </w:t>
      </w:r>
      <w:r w:rsidR="00E26961" w:rsidRPr="00326F6F">
        <w:rPr>
          <w:rFonts w:ascii="Calibri" w:hAnsi="Calibri" w:cs="Calibri"/>
          <w:color w:val="000000"/>
          <w:sz w:val="22"/>
          <w:szCs w:val="22"/>
        </w:rPr>
        <w:t xml:space="preserve">the Fellow will be supported by existing campus and university-wide mentoring and advancement programs and integrated into the intellectual life of the department and the campus. </w:t>
      </w:r>
      <w:r w:rsidR="007E2883" w:rsidRPr="00326F6F">
        <w:rPr>
          <w:rFonts w:ascii="Calibri" w:hAnsi="Calibri" w:cs="Calibri"/>
          <w:color w:val="000000"/>
          <w:sz w:val="22"/>
          <w:szCs w:val="22"/>
        </w:rPr>
        <w:t xml:space="preserve">Resources for successful mentoring plans </w:t>
      </w:r>
      <w:r w:rsidR="007E2883" w:rsidRPr="00326F6F">
        <w:rPr>
          <w:rFonts w:ascii="Calibri" w:hAnsi="Calibri" w:cs="Calibri"/>
          <w:sz w:val="22"/>
          <w:szCs w:val="22"/>
        </w:rPr>
        <w:t xml:space="preserve">are available through the </w:t>
      </w:r>
      <w:hyperlink r:id="rId8" w:history="1">
        <w:r w:rsidR="007E2883" w:rsidRPr="00326F6F">
          <w:rPr>
            <w:rStyle w:val="Hyperlink"/>
            <w:rFonts w:ascii="Calibri" w:hAnsi="Calibri" w:cs="Calibri"/>
            <w:sz w:val="22"/>
            <w:szCs w:val="22"/>
          </w:rPr>
          <w:t>Faculty Diversity Collaborative</w:t>
        </w:r>
      </w:hyperlink>
      <w:r w:rsidR="007E2883" w:rsidRPr="00326F6F">
        <w:rPr>
          <w:rFonts w:ascii="Calibri" w:hAnsi="Calibri" w:cs="Calibri"/>
          <w:color w:val="000000"/>
          <w:sz w:val="22"/>
          <w:szCs w:val="22"/>
        </w:rPr>
        <w:t xml:space="preserve"> in the </w:t>
      </w:r>
      <w:hyperlink r:id="rId9" w:history="1">
        <w:r w:rsidR="007E2883" w:rsidRPr="00326F6F">
          <w:rPr>
            <w:rStyle w:val="Hyperlink"/>
            <w:rFonts w:ascii="Calibri" w:hAnsi="Calibri" w:cs="Calibri"/>
            <w:sz w:val="22"/>
            <w:szCs w:val="22"/>
          </w:rPr>
          <w:t>University Equity and Inclusion Office</w:t>
        </w:r>
      </w:hyperlink>
      <w:r w:rsidR="007E2883" w:rsidRPr="00326F6F">
        <w:rPr>
          <w:rFonts w:ascii="Calibri" w:hAnsi="Calibri" w:cs="Calibri"/>
          <w:color w:val="000000"/>
          <w:sz w:val="22"/>
          <w:szCs w:val="22"/>
        </w:rPr>
        <w:t>, which provides central coordination of Rutgers’s mentoring, advancement, and hiring efforts.</w:t>
      </w:r>
    </w:p>
    <w:p w14:paraId="2E311D93" w14:textId="77777777" w:rsidR="00E26961" w:rsidRPr="00326F6F" w:rsidRDefault="00E26961" w:rsidP="00E26961">
      <w:pPr>
        <w:rPr>
          <w:rFonts w:ascii="Calibri" w:hAnsi="Calibri" w:cs="Calibri"/>
          <w:sz w:val="22"/>
          <w:szCs w:val="22"/>
        </w:rPr>
      </w:pPr>
    </w:p>
    <w:p w14:paraId="04C096B4" w14:textId="0305B1A7" w:rsidR="004F3BEC" w:rsidRPr="00326F6F" w:rsidRDefault="001E3EF5">
      <w:pPr>
        <w:rPr>
          <w:rFonts w:ascii="Calibri" w:eastAsia="Times New Roman" w:hAnsi="Calibri" w:cs="Calibri"/>
          <w:sz w:val="22"/>
          <w:szCs w:val="22"/>
        </w:rPr>
      </w:pPr>
      <w:r w:rsidRPr="00326F6F">
        <w:rPr>
          <w:rFonts w:ascii="Calibri" w:hAnsi="Calibri" w:cs="Calibri"/>
          <w:b/>
          <w:bCs/>
          <w:color w:val="000000"/>
          <w:sz w:val="22"/>
          <w:szCs w:val="22"/>
        </w:rPr>
        <w:t>After Appointment</w:t>
      </w:r>
      <w:r w:rsidRPr="00326F6F">
        <w:rPr>
          <w:rFonts w:ascii="Calibri" w:hAnsi="Calibri" w:cs="Calibri"/>
          <w:color w:val="000000"/>
          <w:sz w:val="22"/>
          <w:szCs w:val="22"/>
        </w:rPr>
        <w:t xml:space="preserve">: By </w:t>
      </w:r>
      <w:r w:rsidRPr="00326F6F">
        <w:rPr>
          <w:rFonts w:ascii="Calibri" w:hAnsi="Calibri" w:cs="Calibri"/>
          <w:b/>
          <w:bCs/>
          <w:color w:val="000000"/>
          <w:sz w:val="22"/>
          <w:szCs w:val="22"/>
        </w:rPr>
        <w:t>Monday, May 30th,</w:t>
      </w:r>
      <w:r w:rsidRPr="00326F6F">
        <w:rPr>
          <w:rFonts w:ascii="Calibri" w:hAnsi="Calibri" w:cs="Calibri"/>
          <w:color w:val="000000"/>
          <w:sz w:val="22"/>
          <w:szCs w:val="22"/>
        </w:rPr>
        <w:t xml:space="preserve"> Provosts </w:t>
      </w:r>
      <w:r w:rsidR="004C253D" w:rsidRPr="00326F6F">
        <w:rPr>
          <w:rFonts w:ascii="Calibri" w:hAnsi="Calibri" w:cs="Calibri"/>
          <w:color w:val="000000"/>
          <w:sz w:val="22"/>
          <w:szCs w:val="22"/>
        </w:rPr>
        <w:t xml:space="preserve">and/or Chancellor's Office </w:t>
      </w:r>
      <w:r w:rsidRPr="00326F6F">
        <w:rPr>
          <w:rFonts w:ascii="Calibri" w:hAnsi="Calibri" w:cs="Calibri"/>
          <w:color w:val="000000"/>
          <w:sz w:val="22"/>
          <w:szCs w:val="22"/>
        </w:rPr>
        <w:t xml:space="preserve">should submit a report to EVPAA outlining how funds were deployed, with a list of the coming year's fellows, a brief description of their work, the name of their host units, and a brief </w:t>
      </w:r>
      <w:r w:rsidRPr="00326F6F">
        <w:rPr>
          <w:rFonts w:ascii="Calibri" w:hAnsi="Calibri" w:cs="Calibri"/>
          <w:sz w:val="22"/>
          <w:szCs w:val="22"/>
        </w:rPr>
        <w:t xml:space="preserve">explanation of how they </w:t>
      </w:r>
      <w:r w:rsidRPr="00326F6F">
        <w:rPr>
          <w:rFonts w:ascii="Calibri" w:hAnsi="Calibri" w:cs="Calibri"/>
          <w:color w:val="000000"/>
          <w:sz w:val="22"/>
          <w:szCs w:val="22"/>
        </w:rPr>
        <w:t xml:space="preserve">will be integrated into the larger campus community of Rutgers. </w:t>
      </w:r>
    </w:p>
    <w:sectPr w:rsidR="004F3BEC" w:rsidRPr="00326F6F" w:rsidSect="00C52C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0ABB" w14:textId="77777777" w:rsidR="00055BEA" w:rsidRDefault="00055BEA" w:rsidP="00776B5E">
      <w:r>
        <w:separator/>
      </w:r>
    </w:p>
  </w:endnote>
  <w:endnote w:type="continuationSeparator" w:id="0">
    <w:p w14:paraId="4F208FB8" w14:textId="77777777" w:rsidR="00055BEA" w:rsidRDefault="00055BEA" w:rsidP="0077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D739" w14:textId="77777777" w:rsidR="00C71342" w:rsidRDefault="00C7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5F62" w14:textId="1F3E9A38" w:rsidR="00C71342" w:rsidRPr="00C71342" w:rsidRDefault="002258D5">
    <w:pPr>
      <w:pStyle w:val="Footer"/>
      <w:rPr>
        <w:sz w:val="20"/>
        <w:szCs w:val="20"/>
      </w:rPr>
    </w:pPr>
    <w:r>
      <w:rPr>
        <w:sz w:val="20"/>
        <w:szCs w:val="20"/>
      </w:rPr>
      <w:t>20 September</w:t>
    </w:r>
    <w:r w:rsidR="00C71342" w:rsidRPr="00C71342">
      <w:rPr>
        <w:sz w:val="20"/>
        <w:szCs w:val="20"/>
      </w:rPr>
      <w:t xml:space="preserve"> </w:t>
    </w:r>
    <w:r w:rsidR="00C71342" w:rsidRPr="00C71342">
      <w:rPr>
        <w:sz w:val="20"/>
        <w:szCs w:val="20"/>
      </w:rPr>
      <w:t>202</w:t>
    </w:r>
    <w:r>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263C" w14:textId="77777777" w:rsidR="00C71342" w:rsidRDefault="00C7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6C84" w14:textId="77777777" w:rsidR="00055BEA" w:rsidRDefault="00055BEA" w:rsidP="00776B5E">
      <w:r>
        <w:separator/>
      </w:r>
    </w:p>
  </w:footnote>
  <w:footnote w:type="continuationSeparator" w:id="0">
    <w:p w14:paraId="1223CE1C" w14:textId="77777777" w:rsidR="00055BEA" w:rsidRDefault="00055BEA" w:rsidP="0077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61C4" w14:textId="77777777" w:rsidR="00C71342" w:rsidRDefault="00C7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9F0F" w14:textId="72E53103" w:rsidR="00776B5E" w:rsidRDefault="00C62D4E" w:rsidP="00917E3D">
    <w:pPr>
      <w:pStyle w:val="Header"/>
      <w:spacing w:after="240"/>
    </w:pPr>
    <w:r w:rsidRPr="00BB1806">
      <w:rPr>
        <w:rFonts w:ascii="Palatino Linotype" w:hAnsi="Palatino Linotype"/>
        <w:b/>
        <w:bCs/>
        <w:noProof/>
        <w:color w:val="000000"/>
      </w:rPr>
      <w:drawing>
        <wp:inline distT="0" distB="0" distL="0" distR="0" wp14:anchorId="16EBAEBD" wp14:editId="015D9273">
          <wp:extent cx="2435382" cy="671551"/>
          <wp:effectExtent l="0" t="0" r="3175"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5548" cy="699172"/>
                  </a:xfrm>
                  <a:prstGeom prst="rect">
                    <a:avLst/>
                  </a:prstGeom>
                </pic:spPr>
              </pic:pic>
            </a:graphicData>
          </a:graphic>
        </wp:inline>
      </w:drawing>
    </w:r>
    <w:r>
      <w:t xml:space="preserve">                   </w:t>
    </w:r>
    <w:r w:rsidR="00917E3D">
      <w:t xml:space="preserve"> </w:t>
    </w:r>
    <w:r>
      <w:t xml:space="preserve">          </w:t>
    </w:r>
    <w:r w:rsidR="00917E3D">
      <w:t xml:space="preserve">          </w:t>
    </w:r>
    <w:r>
      <w:t xml:space="preserve"> </w:t>
    </w:r>
    <w:r w:rsidR="002469F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2E50" w14:textId="77777777" w:rsidR="00C71342" w:rsidRDefault="00C71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10F2"/>
    <w:multiLevelType w:val="hybridMultilevel"/>
    <w:tmpl w:val="6BA899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49336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61"/>
    <w:rsid w:val="000007D8"/>
    <w:rsid w:val="00055BEA"/>
    <w:rsid w:val="000E34DA"/>
    <w:rsid w:val="00104711"/>
    <w:rsid w:val="001E3EF5"/>
    <w:rsid w:val="001F13EB"/>
    <w:rsid w:val="002123D1"/>
    <w:rsid w:val="002258D5"/>
    <w:rsid w:val="002469F0"/>
    <w:rsid w:val="003175CA"/>
    <w:rsid w:val="00326F6F"/>
    <w:rsid w:val="00337E13"/>
    <w:rsid w:val="003429BF"/>
    <w:rsid w:val="00373189"/>
    <w:rsid w:val="003959FF"/>
    <w:rsid w:val="003A51E7"/>
    <w:rsid w:val="004C253D"/>
    <w:rsid w:val="004F3BEC"/>
    <w:rsid w:val="0058670D"/>
    <w:rsid w:val="005C0C7C"/>
    <w:rsid w:val="0060552B"/>
    <w:rsid w:val="006F4BA7"/>
    <w:rsid w:val="00712FA3"/>
    <w:rsid w:val="0072315F"/>
    <w:rsid w:val="007340A7"/>
    <w:rsid w:val="00744D83"/>
    <w:rsid w:val="0077125F"/>
    <w:rsid w:val="00776B5E"/>
    <w:rsid w:val="00793A65"/>
    <w:rsid w:val="007E2883"/>
    <w:rsid w:val="00917E3D"/>
    <w:rsid w:val="00982C98"/>
    <w:rsid w:val="009D4D2F"/>
    <w:rsid w:val="00A37A94"/>
    <w:rsid w:val="00AF652B"/>
    <w:rsid w:val="00B07DD0"/>
    <w:rsid w:val="00C52CCD"/>
    <w:rsid w:val="00C52EE0"/>
    <w:rsid w:val="00C62D4E"/>
    <w:rsid w:val="00C71342"/>
    <w:rsid w:val="00C87372"/>
    <w:rsid w:val="00CF34F1"/>
    <w:rsid w:val="00D47E55"/>
    <w:rsid w:val="00D56FC2"/>
    <w:rsid w:val="00DC2F13"/>
    <w:rsid w:val="00DF4130"/>
    <w:rsid w:val="00E233AE"/>
    <w:rsid w:val="00E26961"/>
    <w:rsid w:val="00EA3B87"/>
    <w:rsid w:val="00F0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50D"/>
  <w15:chartTrackingRefBased/>
  <w15:docId w15:val="{05C9A3EB-E7B5-9F43-BDC5-0CA7F13A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96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26961"/>
    <w:pPr>
      <w:ind w:left="720"/>
      <w:contextualSpacing/>
    </w:pPr>
  </w:style>
  <w:style w:type="paragraph" w:styleId="Header">
    <w:name w:val="header"/>
    <w:basedOn w:val="Normal"/>
    <w:link w:val="HeaderChar"/>
    <w:uiPriority w:val="99"/>
    <w:unhideWhenUsed/>
    <w:rsid w:val="00776B5E"/>
    <w:pPr>
      <w:tabs>
        <w:tab w:val="center" w:pos="4680"/>
        <w:tab w:val="right" w:pos="9360"/>
      </w:tabs>
    </w:pPr>
  </w:style>
  <w:style w:type="character" w:customStyle="1" w:styleId="HeaderChar">
    <w:name w:val="Header Char"/>
    <w:basedOn w:val="DefaultParagraphFont"/>
    <w:link w:val="Header"/>
    <w:uiPriority w:val="99"/>
    <w:rsid w:val="00776B5E"/>
  </w:style>
  <w:style w:type="paragraph" w:styleId="Footer">
    <w:name w:val="footer"/>
    <w:basedOn w:val="Normal"/>
    <w:link w:val="FooterChar"/>
    <w:uiPriority w:val="99"/>
    <w:unhideWhenUsed/>
    <w:rsid w:val="00776B5E"/>
    <w:pPr>
      <w:tabs>
        <w:tab w:val="center" w:pos="4680"/>
        <w:tab w:val="right" w:pos="9360"/>
      </w:tabs>
    </w:pPr>
  </w:style>
  <w:style w:type="character" w:customStyle="1" w:styleId="FooterChar">
    <w:name w:val="Footer Char"/>
    <w:basedOn w:val="DefaultParagraphFont"/>
    <w:link w:val="Footer"/>
    <w:uiPriority w:val="99"/>
    <w:rsid w:val="00776B5E"/>
  </w:style>
  <w:style w:type="character" w:styleId="Hyperlink">
    <w:name w:val="Hyperlink"/>
    <w:basedOn w:val="DefaultParagraphFont"/>
    <w:uiPriority w:val="99"/>
    <w:unhideWhenUsed/>
    <w:rsid w:val="007E2883"/>
    <w:rPr>
      <w:color w:val="0563C1" w:themeColor="hyperlink"/>
      <w:u w:val="single"/>
    </w:rPr>
  </w:style>
  <w:style w:type="character" w:styleId="UnresolvedMention">
    <w:name w:val="Unresolved Mention"/>
    <w:basedOn w:val="DefaultParagraphFont"/>
    <w:uiPriority w:val="99"/>
    <w:semiHidden/>
    <w:unhideWhenUsed/>
    <w:rsid w:val="006F4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rutgers.edu/fd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ademicaffairs.rutgers.edu/presidential-visiting-faculty-fellow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versity.rutgers.edu/facult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Turner</dc:creator>
  <cp:keywords/>
  <dc:description/>
  <cp:lastModifiedBy>Henry Turner</cp:lastModifiedBy>
  <cp:revision>34</cp:revision>
  <cp:lastPrinted>2022-03-26T13:34:00Z</cp:lastPrinted>
  <dcterms:created xsi:type="dcterms:W3CDTF">2021-09-14T13:06:00Z</dcterms:created>
  <dcterms:modified xsi:type="dcterms:W3CDTF">2023-09-20T15:45:00Z</dcterms:modified>
</cp:coreProperties>
</file>