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E27C" w14:textId="392E6975" w:rsidR="00C81944" w:rsidRPr="00426A13" w:rsidRDefault="00667428" w:rsidP="2E85E70A">
      <w:pPr>
        <w:pBdr>
          <w:bottom w:val="single" w:sz="4" w:space="1" w:color="auto"/>
        </w:pBdr>
        <w:rPr>
          <w:b/>
          <w:bCs/>
        </w:rPr>
      </w:pPr>
      <w:bookmarkStart w:id="0" w:name="_Int_o4ujmBE9"/>
      <w:r w:rsidRPr="2E85E70A">
        <w:rPr>
          <w:b/>
          <w:bCs/>
        </w:rPr>
        <w:t>Con</w:t>
      </w:r>
      <w:r w:rsidR="005523FA" w:rsidRPr="2E85E70A">
        <w:rPr>
          <w:b/>
          <w:bCs/>
        </w:rPr>
        <w:t>sultation</w:t>
      </w:r>
      <w:r w:rsidRPr="2E85E70A">
        <w:rPr>
          <w:b/>
          <w:bCs/>
        </w:rPr>
        <w:t xml:space="preserve"> Process for</w:t>
      </w:r>
      <w:r w:rsidR="00C81944" w:rsidRPr="2E85E70A">
        <w:rPr>
          <w:b/>
          <w:bCs/>
        </w:rPr>
        <w:t xml:space="preserve"> New Fully Online Degree Program</w:t>
      </w:r>
      <w:r w:rsidRPr="2E85E70A">
        <w:rPr>
          <w:b/>
          <w:bCs/>
        </w:rPr>
        <w:t>s</w:t>
      </w:r>
      <w:r w:rsidR="00C81944" w:rsidRPr="2E85E70A">
        <w:rPr>
          <w:b/>
          <w:bCs/>
        </w:rPr>
        <w:t xml:space="preserve"> </w:t>
      </w:r>
      <w:bookmarkEnd w:id="0"/>
    </w:p>
    <w:p w14:paraId="25C269D0" w14:textId="187DCFCD" w:rsidR="005412B8" w:rsidRPr="008F56A9" w:rsidRDefault="00C81944">
      <w:pPr>
        <w:rPr>
          <w:rFonts w:cstheme="minorHAnsi"/>
          <w:bCs/>
          <w:sz w:val="20"/>
          <w:szCs w:val="20"/>
        </w:rPr>
      </w:pPr>
      <w:r w:rsidRPr="008F56A9">
        <w:rPr>
          <w:rFonts w:cstheme="minorHAnsi"/>
          <w:bCs/>
          <w:sz w:val="20"/>
          <w:szCs w:val="20"/>
        </w:rPr>
        <w:t xml:space="preserve">Required for </w:t>
      </w:r>
      <w:r w:rsidR="003B2CE2" w:rsidRPr="008F56A9">
        <w:rPr>
          <w:rFonts w:cstheme="minorHAnsi"/>
          <w:bCs/>
          <w:sz w:val="20"/>
          <w:szCs w:val="20"/>
        </w:rPr>
        <w:t xml:space="preserve">All </w:t>
      </w:r>
      <w:r w:rsidR="003B6301" w:rsidRPr="008F56A9">
        <w:rPr>
          <w:rFonts w:cstheme="minorHAnsi"/>
          <w:bCs/>
          <w:sz w:val="20"/>
          <w:szCs w:val="20"/>
        </w:rPr>
        <w:t xml:space="preserve">New </w:t>
      </w:r>
      <w:r w:rsidR="00AE1170" w:rsidRPr="008F56A9">
        <w:rPr>
          <w:rFonts w:cstheme="minorHAnsi"/>
          <w:bCs/>
          <w:sz w:val="20"/>
          <w:szCs w:val="20"/>
        </w:rPr>
        <w:t>Fully Online Degree Programs</w:t>
      </w:r>
    </w:p>
    <w:p w14:paraId="4D4FDB86" w14:textId="030EA62B" w:rsidR="00E27311" w:rsidRPr="00D93460" w:rsidRDefault="00E27311" w:rsidP="00E27311">
      <w:pPr>
        <w:rPr>
          <w:rFonts w:cstheme="minorHAnsi"/>
          <w:color w:val="000000" w:themeColor="text1"/>
          <w:sz w:val="20"/>
          <w:szCs w:val="20"/>
        </w:rPr>
      </w:pPr>
    </w:p>
    <w:p w14:paraId="20CF39A1" w14:textId="77777777" w:rsidR="00667428" w:rsidRPr="00D93460" w:rsidRDefault="00667428" w:rsidP="00667428">
      <w:pPr>
        <w:pStyle w:val="NoSpacing"/>
        <w:jc w:val="center"/>
        <w:rPr>
          <w:rFonts w:cstheme="minorHAnsi"/>
          <w:sz w:val="20"/>
          <w:szCs w:val="20"/>
        </w:rPr>
      </w:pPr>
    </w:p>
    <w:p w14:paraId="48E2A822" w14:textId="77777777" w:rsidR="00667428" w:rsidRPr="00D93460" w:rsidRDefault="00667428" w:rsidP="00667428">
      <w:pPr>
        <w:pBdr>
          <w:bottom w:val="single" w:sz="4" w:space="1" w:color="auto"/>
        </w:pBdr>
        <w:rPr>
          <w:rFonts w:cstheme="minorHAnsi"/>
          <w:b/>
          <w:bCs/>
          <w:sz w:val="20"/>
          <w:szCs w:val="20"/>
        </w:rPr>
      </w:pPr>
      <w:r w:rsidRPr="00D93460">
        <w:rPr>
          <w:rFonts w:cstheme="minorHAnsi"/>
          <w:b/>
          <w:bCs/>
          <w:sz w:val="20"/>
          <w:szCs w:val="20"/>
        </w:rPr>
        <w:t>Summary</w:t>
      </w:r>
    </w:p>
    <w:p w14:paraId="3A59079A" w14:textId="77777777" w:rsidR="00667428" w:rsidRPr="00D93460" w:rsidRDefault="00667428" w:rsidP="00667428">
      <w:pPr>
        <w:rPr>
          <w:rFonts w:cstheme="minorHAnsi"/>
          <w:b/>
          <w:bCs/>
          <w:sz w:val="20"/>
          <w:szCs w:val="20"/>
        </w:rPr>
      </w:pPr>
    </w:p>
    <w:p w14:paraId="28B8DEC1" w14:textId="4DDD4617" w:rsidR="00667428" w:rsidRPr="00D93460" w:rsidRDefault="00667428" w:rsidP="76A242E7">
      <w:pPr>
        <w:rPr>
          <w:sz w:val="20"/>
          <w:szCs w:val="20"/>
        </w:rPr>
      </w:pPr>
      <w:r w:rsidRPr="76A242E7">
        <w:rPr>
          <w:sz w:val="20"/>
          <w:szCs w:val="20"/>
        </w:rPr>
        <w:t>New fully online degree programs, like on-campus, in person degree programs, should create significant value for current and future Rutgers students.</w:t>
      </w:r>
      <w:r w:rsidR="03ECE0E2" w:rsidRPr="76A242E7">
        <w:rPr>
          <w:sz w:val="20"/>
          <w:szCs w:val="20"/>
        </w:rPr>
        <w:t xml:space="preserve"> </w:t>
      </w:r>
      <w:r w:rsidRPr="76A242E7">
        <w:rPr>
          <w:sz w:val="20"/>
          <w:szCs w:val="20"/>
        </w:rPr>
        <w:t xml:space="preserve">Programs should present a distinct alternative, and not simply a substitute for students already served through similar online and in-person options </w:t>
      </w:r>
      <w:r w:rsidRPr="76A242E7">
        <w:rPr>
          <w:i/>
          <w:iCs/>
          <w:sz w:val="20"/>
          <w:szCs w:val="20"/>
        </w:rPr>
        <w:t>across</w:t>
      </w:r>
      <w:r w:rsidRPr="76A242E7">
        <w:rPr>
          <w:sz w:val="20"/>
          <w:szCs w:val="20"/>
        </w:rPr>
        <w:t xml:space="preserve"> Rutgers.</w:t>
      </w:r>
      <w:r w:rsidR="747ECA85" w:rsidRPr="76A242E7">
        <w:rPr>
          <w:sz w:val="20"/>
          <w:szCs w:val="20"/>
        </w:rPr>
        <w:t xml:space="preserve"> </w:t>
      </w:r>
    </w:p>
    <w:p w14:paraId="219ED374" w14:textId="089AF385" w:rsidR="76A242E7" w:rsidRDefault="76A242E7" w:rsidP="76A242E7">
      <w:pPr>
        <w:rPr>
          <w:sz w:val="20"/>
          <w:szCs w:val="20"/>
        </w:rPr>
      </w:pPr>
    </w:p>
    <w:p w14:paraId="5746589F" w14:textId="77777777" w:rsidR="00667428" w:rsidRPr="00D93460" w:rsidRDefault="00667428" w:rsidP="00667428">
      <w:pPr>
        <w:pBdr>
          <w:bottom w:val="single" w:sz="4" w:space="1" w:color="auto"/>
        </w:pBdr>
        <w:rPr>
          <w:rFonts w:cstheme="minorHAnsi"/>
          <w:b/>
          <w:bCs/>
          <w:sz w:val="20"/>
          <w:szCs w:val="20"/>
        </w:rPr>
      </w:pPr>
      <w:r w:rsidRPr="00D93460">
        <w:rPr>
          <w:rFonts w:cstheme="minorHAnsi"/>
          <w:b/>
          <w:bCs/>
          <w:sz w:val="20"/>
          <w:szCs w:val="20"/>
        </w:rPr>
        <w:t>Logic</w:t>
      </w:r>
    </w:p>
    <w:p w14:paraId="40C2A2AE" w14:textId="77777777" w:rsidR="00667428" w:rsidRPr="00D93460" w:rsidRDefault="00667428" w:rsidP="00667428">
      <w:pPr>
        <w:rPr>
          <w:rFonts w:cstheme="minorHAnsi"/>
          <w:sz w:val="20"/>
          <w:szCs w:val="20"/>
        </w:rPr>
      </w:pPr>
    </w:p>
    <w:p w14:paraId="05E7BBAA" w14:textId="7FB0596D" w:rsidR="00667428" w:rsidRPr="00D93460" w:rsidRDefault="00667428" w:rsidP="00667428">
      <w:pPr>
        <w:rPr>
          <w:rFonts w:cstheme="minorHAnsi"/>
          <w:sz w:val="20"/>
          <w:szCs w:val="20"/>
        </w:rPr>
      </w:pPr>
      <w:r w:rsidRPr="00D93460">
        <w:rPr>
          <w:rFonts w:cstheme="minorHAnsi"/>
          <w:sz w:val="20"/>
          <w:szCs w:val="20"/>
        </w:rPr>
        <w:t xml:space="preserve">As part of its efforts to attain and maintain a high level of excellence across all aspects of the academic enterprise, the Office of the EVPAA seeks to strengthen central administrative support for education programs at Rutgers through the development of better processes for the development and approval of new programs. </w:t>
      </w:r>
      <w:r w:rsidR="002D6677" w:rsidRPr="00D93460">
        <w:rPr>
          <w:rFonts w:cstheme="minorHAnsi"/>
          <w:sz w:val="20"/>
          <w:szCs w:val="20"/>
        </w:rPr>
        <w:t>The consultation process for new fully online degree programs is among new program approval processes launched in fall 2022</w:t>
      </w:r>
      <w:r w:rsidRPr="00D93460">
        <w:rPr>
          <w:rFonts w:cstheme="minorHAnsi"/>
          <w:sz w:val="20"/>
          <w:szCs w:val="20"/>
        </w:rPr>
        <w:t xml:space="preserve">, including updated </w:t>
      </w:r>
      <w:hyperlink r:id="rId7" w:history="1">
        <w:r w:rsidRPr="007D6337">
          <w:rPr>
            <w:rStyle w:val="Hyperlink"/>
            <w:rFonts w:cstheme="minorHAnsi"/>
            <w:b/>
            <w:bCs/>
            <w:sz w:val="20"/>
            <w:szCs w:val="20"/>
          </w:rPr>
          <w:t>Notice of Intent</w:t>
        </w:r>
        <w:r w:rsidRPr="007D6337">
          <w:rPr>
            <w:rStyle w:val="Hyperlink"/>
            <w:rFonts w:cstheme="minorHAnsi"/>
            <w:sz w:val="20"/>
            <w:szCs w:val="20"/>
          </w:rPr>
          <w:t xml:space="preserve"> </w:t>
        </w:r>
        <w:r w:rsidRPr="007D6337">
          <w:rPr>
            <w:rStyle w:val="Hyperlink"/>
            <w:rFonts w:cstheme="minorHAnsi"/>
            <w:b/>
            <w:bCs/>
            <w:sz w:val="20"/>
            <w:szCs w:val="20"/>
          </w:rPr>
          <w:t>and program proposal templates</w:t>
        </w:r>
      </w:hyperlink>
      <w:r w:rsidR="0078591F">
        <w:rPr>
          <w:rFonts w:cstheme="minorHAnsi"/>
          <w:sz w:val="20"/>
          <w:szCs w:val="20"/>
        </w:rPr>
        <w:t xml:space="preserve"> </w:t>
      </w:r>
      <w:r w:rsidRPr="00D93460">
        <w:rPr>
          <w:rFonts w:cstheme="minorHAnsi"/>
          <w:sz w:val="20"/>
          <w:szCs w:val="20"/>
        </w:rPr>
        <w:t xml:space="preserve">developed in Office of the EVPAA in consultation with the academic units. </w:t>
      </w:r>
    </w:p>
    <w:p w14:paraId="2617230E" w14:textId="77777777" w:rsidR="00667428" w:rsidRPr="00D93460" w:rsidRDefault="00667428" w:rsidP="00667428">
      <w:pPr>
        <w:rPr>
          <w:rFonts w:cstheme="minorHAnsi"/>
          <w:sz w:val="20"/>
          <w:szCs w:val="20"/>
        </w:rPr>
      </w:pPr>
    </w:p>
    <w:p w14:paraId="60A88FB3" w14:textId="311F575A" w:rsidR="00667428" w:rsidRPr="00D93460" w:rsidRDefault="00667428" w:rsidP="00667428">
      <w:pPr>
        <w:rPr>
          <w:rFonts w:cstheme="minorHAnsi"/>
          <w:sz w:val="20"/>
          <w:szCs w:val="20"/>
        </w:rPr>
      </w:pPr>
      <w:r w:rsidRPr="00D93460">
        <w:rPr>
          <w:rFonts w:cstheme="minorHAnsi"/>
          <w:sz w:val="20"/>
          <w:szCs w:val="20"/>
        </w:rPr>
        <w:t xml:space="preserve">In the case of fully online programs, the need for clear processes that govern the degree proposal and approval process is even more critical because programs in the online space lack the geographic and campus-based distinctions that “on-ground” programs use to differentiate themselves. The duplication or overlap of programs that is a reality for on campus programs within the university’s </w:t>
      </w:r>
      <w:r w:rsidR="00E8083B">
        <w:rPr>
          <w:rFonts w:cstheme="minorHAnsi"/>
          <w:sz w:val="20"/>
          <w:szCs w:val="20"/>
        </w:rPr>
        <w:t>c</w:t>
      </w:r>
      <w:r w:rsidR="00E8083B" w:rsidRPr="00D93460">
        <w:rPr>
          <w:rFonts w:cstheme="minorHAnsi"/>
          <w:sz w:val="20"/>
          <w:szCs w:val="20"/>
        </w:rPr>
        <w:t>hancellor-</w:t>
      </w:r>
      <w:r w:rsidR="00E8083B">
        <w:rPr>
          <w:rFonts w:cstheme="minorHAnsi"/>
          <w:sz w:val="20"/>
          <w:szCs w:val="20"/>
        </w:rPr>
        <w:t>l</w:t>
      </w:r>
      <w:r w:rsidR="00E8083B" w:rsidRPr="00D93460">
        <w:rPr>
          <w:rFonts w:cstheme="minorHAnsi"/>
          <w:sz w:val="20"/>
          <w:szCs w:val="20"/>
        </w:rPr>
        <w:t>ed</w:t>
      </w:r>
      <w:r w:rsidRPr="00D93460">
        <w:rPr>
          <w:rFonts w:cstheme="minorHAnsi"/>
          <w:sz w:val="20"/>
          <w:szCs w:val="20"/>
        </w:rPr>
        <w:t xml:space="preserve"> </w:t>
      </w:r>
      <w:r w:rsidR="00E8083B">
        <w:rPr>
          <w:rFonts w:cstheme="minorHAnsi"/>
          <w:sz w:val="20"/>
          <w:szCs w:val="20"/>
        </w:rPr>
        <w:t>u</w:t>
      </w:r>
      <w:r w:rsidRPr="00D93460">
        <w:rPr>
          <w:rFonts w:cstheme="minorHAnsi"/>
          <w:sz w:val="20"/>
          <w:szCs w:val="20"/>
        </w:rPr>
        <w:t xml:space="preserve">nits is more evident—and likely, more confusing—in the online space, where place is less of a determining factor and where prospective students may struggle to identify the distinct value propositions that distinguish one of Rutgers’ fully online programs from another. </w:t>
      </w:r>
    </w:p>
    <w:p w14:paraId="3D9DA809" w14:textId="77777777" w:rsidR="00667428" w:rsidRPr="00D93460" w:rsidRDefault="00667428" w:rsidP="00667428">
      <w:pPr>
        <w:rPr>
          <w:rFonts w:cstheme="minorHAnsi"/>
          <w:sz w:val="20"/>
          <w:szCs w:val="20"/>
        </w:rPr>
      </w:pPr>
    </w:p>
    <w:p w14:paraId="64442B39" w14:textId="1D36418B" w:rsidR="00667428" w:rsidRPr="00D93460" w:rsidRDefault="00667428" w:rsidP="00667428">
      <w:pPr>
        <w:rPr>
          <w:rFonts w:cstheme="minorHAnsi"/>
          <w:sz w:val="20"/>
          <w:szCs w:val="20"/>
        </w:rPr>
      </w:pPr>
      <w:r w:rsidRPr="00D93460">
        <w:rPr>
          <w:rFonts w:cstheme="minorHAnsi"/>
          <w:sz w:val="20"/>
          <w:szCs w:val="20"/>
        </w:rPr>
        <w:t xml:space="preserve">This lack of place-based limitations can also be an asset for the </w:t>
      </w:r>
      <w:r w:rsidR="0078591F">
        <w:rPr>
          <w:rFonts w:cstheme="minorHAnsi"/>
          <w:sz w:val="20"/>
          <w:szCs w:val="20"/>
        </w:rPr>
        <w:t xml:space="preserve">programs as well as the institution </w:t>
      </w:r>
      <w:r w:rsidRPr="00D93460">
        <w:rPr>
          <w:rFonts w:cstheme="minorHAnsi"/>
          <w:sz w:val="20"/>
          <w:szCs w:val="20"/>
        </w:rPr>
        <w:t xml:space="preserve">since the flexibility of the modality can allow us to approach program design in new and different ways. In </w:t>
      </w:r>
      <w:r w:rsidR="0078591F">
        <w:rPr>
          <w:rFonts w:cstheme="minorHAnsi"/>
          <w:sz w:val="20"/>
          <w:szCs w:val="20"/>
        </w:rPr>
        <w:t xml:space="preserve">appropriate </w:t>
      </w:r>
      <w:r w:rsidRPr="00D93460">
        <w:rPr>
          <w:rFonts w:cstheme="minorHAnsi"/>
          <w:sz w:val="20"/>
          <w:szCs w:val="20"/>
        </w:rPr>
        <w:t xml:space="preserve">fully online programs, </w:t>
      </w:r>
      <w:r w:rsidR="0078591F">
        <w:rPr>
          <w:rFonts w:cstheme="minorHAnsi"/>
          <w:sz w:val="20"/>
          <w:szCs w:val="20"/>
        </w:rPr>
        <w:t xml:space="preserve">for example, </w:t>
      </w:r>
      <w:r w:rsidRPr="00D93460">
        <w:rPr>
          <w:rFonts w:cstheme="minorHAnsi"/>
          <w:sz w:val="20"/>
          <w:szCs w:val="20"/>
        </w:rPr>
        <w:t xml:space="preserve">Rutgers might work to integrate </w:t>
      </w:r>
      <w:r w:rsidR="0078591F">
        <w:rPr>
          <w:rFonts w:cstheme="minorHAnsi"/>
          <w:sz w:val="20"/>
          <w:szCs w:val="20"/>
        </w:rPr>
        <w:t xml:space="preserve">areas that span </w:t>
      </w:r>
      <w:r w:rsidRPr="00D93460">
        <w:rPr>
          <w:rFonts w:cstheme="minorHAnsi"/>
          <w:sz w:val="20"/>
          <w:szCs w:val="20"/>
        </w:rPr>
        <w:t>distinct unit strengths, leveraging faculty and staff expertise across chancellor-led units to reimagine or expand the current suite of fully online offerings, positively impacting student recruitment, retention, and success.</w:t>
      </w:r>
    </w:p>
    <w:p w14:paraId="263B0E43" w14:textId="77777777" w:rsidR="00667428" w:rsidRPr="00D93460" w:rsidRDefault="00667428" w:rsidP="00667428">
      <w:pPr>
        <w:rPr>
          <w:rFonts w:cstheme="minorHAnsi"/>
          <w:sz w:val="20"/>
          <w:szCs w:val="20"/>
        </w:rPr>
      </w:pPr>
    </w:p>
    <w:p w14:paraId="429EF10A" w14:textId="225B7FF7" w:rsidR="00667428" w:rsidRPr="00D93460" w:rsidRDefault="00667428" w:rsidP="76A242E7">
      <w:pPr>
        <w:rPr>
          <w:sz w:val="20"/>
          <w:szCs w:val="20"/>
        </w:rPr>
      </w:pPr>
      <w:r w:rsidRPr="76A242E7">
        <w:rPr>
          <w:sz w:val="20"/>
          <w:szCs w:val="20"/>
        </w:rPr>
        <w:t xml:space="preserve">By establishing this process, the Office of the EVPAA hopes to take the first step toward creating a more intentional set of </w:t>
      </w:r>
      <w:proofErr w:type="spellStart"/>
      <w:r w:rsidRPr="76A242E7">
        <w:rPr>
          <w:sz w:val="20"/>
          <w:szCs w:val="20"/>
        </w:rPr>
        <w:t>universitywide</w:t>
      </w:r>
      <w:proofErr w:type="spellEnd"/>
      <w:r w:rsidRPr="76A242E7">
        <w:rPr>
          <w:sz w:val="20"/>
          <w:szCs w:val="20"/>
        </w:rPr>
        <w:t xml:space="preserve"> processes, policies, and practices for fully online programs in support of fostering </w:t>
      </w:r>
      <w:r w:rsidR="44600203" w:rsidRPr="76A242E7">
        <w:rPr>
          <w:sz w:val="20"/>
          <w:szCs w:val="20"/>
        </w:rPr>
        <w:t xml:space="preserve">academic excellence and </w:t>
      </w:r>
      <w:r w:rsidRPr="76A242E7">
        <w:rPr>
          <w:sz w:val="20"/>
          <w:szCs w:val="20"/>
        </w:rPr>
        <w:t xml:space="preserve">more effective and efficient coordination. As part of this effort, the Office of the EVPAA will seek to: </w:t>
      </w:r>
    </w:p>
    <w:p w14:paraId="6691D829" w14:textId="3A3B0339" w:rsidR="00667428" w:rsidRPr="00D93460" w:rsidRDefault="00667428" w:rsidP="00667428">
      <w:pPr>
        <w:pStyle w:val="ListParagraph"/>
        <w:numPr>
          <w:ilvl w:val="0"/>
          <w:numId w:val="16"/>
        </w:numPr>
        <w:rPr>
          <w:rFonts w:cstheme="minorHAnsi"/>
          <w:sz w:val="20"/>
          <w:szCs w:val="20"/>
        </w:rPr>
      </w:pPr>
      <w:r w:rsidRPr="00D93460">
        <w:rPr>
          <w:rFonts w:cstheme="minorHAnsi"/>
          <w:sz w:val="20"/>
          <w:szCs w:val="20"/>
        </w:rPr>
        <w:t>align administrative policies, processes, and investment of resources</w:t>
      </w:r>
      <w:r w:rsidR="009F02AE">
        <w:rPr>
          <w:rFonts w:cstheme="minorHAnsi"/>
          <w:sz w:val="20"/>
          <w:szCs w:val="20"/>
        </w:rPr>
        <w:t>; removing barriers and streamlining where possible</w:t>
      </w:r>
    </w:p>
    <w:p w14:paraId="28FF3551" w14:textId="457D262C" w:rsidR="009F02AE" w:rsidRPr="009F02AE" w:rsidRDefault="00667428" w:rsidP="009F02AE">
      <w:pPr>
        <w:pStyle w:val="ListParagraph"/>
        <w:numPr>
          <w:ilvl w:val="0"/>
          <w:numId w:val="16"/>
        </w:numPr>
        <w:rPr>
          <w:rFonts w:cstheme="minorHAnsi"/>
          <w:b/>
          <w:bCs/>
          <w:sz w:val="20"/>
          <w:szCs w:val="20"/>
          <w:u w:val="single"/>
        </w:rPr>
      </w:pPr>
      <w:r w:rsidRPr="00D93460">
        <w:rPr>
          <w:rFonts w:cstheme="minorHAnsi"/>
          <w:sz w:val="20"/>
          <w:szCs w:val="20"/>
        </w:rPr>
        <w:t xml:space="preserve">limit internal redundancy and </w:t>
      </w:r>
      <w:r w:rsidR="0078591F">
        <w:rPr>
          <w:rFonts w:cstheme="minorHAnsi"/>
          <w:sz w:val="20"/>
          <w:szCs w:val="20"/>
        </w:rPr>
        <w:t xml:space="preserve">coordinate submissions from </w:t>
      </w:r>
      <w:r w:rsidRPr="00D93460">
        <w:rPr>
          <w:rFonts w:cstheme="minorHAnsi"/>
          <w:sz w:val="20"/>
          <w:szCs w:val="20"/>
        </w:rPr>
        <w:t>competi</w:t>
      </w:r>
      <w:r w:rsidR="0078591F">
        <w:rPr>
          <w:rFonts w:cstheme="minorHAnsi"/>
          <w:sz w:val="20"/>
          <w:szCs w:val="20"/>
        </w:rPr>
        <w:t>tive or overlapping programs</w:t>
      </w:r>
      <w:r w:rsidRPr="00D93460">
        <w:rPr>
          <w:rFonts w:cstheme="minorHAnsi"/>
          <w:sz w:val="20"/>
          <w:szCs w:val="20"/>
        </w:rPr>
        <w:t xml:space="preserve"> across Rutgers' units</w:t>
      </w:r>
    </w:p>
    <w:p w14:paraId="2047D5C3" w14:textId="774B518E" w:rsidR="00D93460" w:rsidRDefault="00667428" w:rsidP="00667428">
      <w:pPr>
        <w:pStyle w:val="ListParagraph"/>
        <w:numPr>
          <w:ilvl w:val="0"/>
          <w:numId w:val="16"/>
        </w:numPr>
        <w:rPr>
          <w:rFonts w:cstheme="minorHAnsi"/>
          <w:sz w:val="20"/>
          <w:szCs w:val="20"/>
        </w:rPr>
      </w:pPr>
      <w:r w:rsidRPr="00D93460">
        <w:rPr>
          <w:rFonts w:cstheme="minorHAnsi"/>
          <w:sz w:val="20"/>
          <w:szCs w:val="20"/>
        </w:rPr>
        <w:t>create opportunities for those involved in the development or management of new online degree programs to convene in order to foster collaboration, innovation, and the sharing of best practices</w:t>
      </w:r>
    </w:p>
    <w:p w14:paraId="28343E6B" w14:textId="6966A483" w:rsidR="00667428" w:rsidRPr="00D93460" w:rsidRDefault="00D93460" w:rsidP="00D93460">
      <w:pPr>
        <w:rPr>
          <w:rFonts w:cstheme="minorHAnsi"/>
          <w:sz w:val="20"/>
          <w:szCs w:val="20"/>
        </w:rPr>
      </w:pPr>
      <w:r>
        <w:rPr>
          <w:rFonts w:cstheme="minorHAnsi"/>
          <w:sz w:val="20"/>
          <w:szCs w:val="20"/>
        </w:rPr>
        <w:br w:type="page"/>
      </w:r>
    </w:p>
    <w:p w14:paraId="0FB67C91" w14:textId="209007A1" w:rsidR="00667428" w:rsidRPr="00D93460" w:rsidRDefault="00667428" w:rsidP="00667428">
      <w:pPr>
        <w:pBdr>
          <w:bottom w:val="single" w:sz="4" w:space="1" w:color="auto"/>
        </w:pBdr>
        <w:rPr>
          <w:rFonts w:cstheme="minorHAnsi"/>
          <w:b/>
          <w:bCs/>
          <w:sz w:val="20"/>
          <w:szCs w:val="20"/>
        </w:rPr>
      </w:pPr>
      <w:r w:rsidRPr="00D93460">
        <w:rPr>
          <w:rFonts w:cstheme="minorHAnsi"/>
          <w:b/>
          <w:bCs/>
          <w:sz w:val="20"/>
          <w:szCs w:val="20"/>
        </w:rPr>
        <w:lastRenderedPageBreak/>
        <w:t>P</w:t>
      </w:r>
      <w:r w:rsidR="0078591F">
        <w:rPr>
          <w:rFonts w:cstheme="minorHAnsi"/>
          <w:b/>
          <w:bCs/>
          <w:sz w:val="20"/>
          <w:szCs w:val="20"/>
        </w:rPr>
        <w:t>ilot Process for Consultation prior to Submission of Proposals for Fully Online Degree Program</w:t>
      </w:r>
    </w:p>
    <w:p w14:paraId="66D57F05" w14:textId="77777777" w:rsidR="00667428" w:rsidRPr="00D93460" w:rsidRDefault="00667428" w:rsidP="00667428">
      <w:pPr>
        <w:rPr>
          <w:rFonts w:cstheme="minorHAnsi"/>
          <w:b/>
          <w:bCs/>
          <w:sz w:val="20"/>
          <w:szCs w:val="20"/>
        </w:rPr>
      </w:pPr>
    </w:p>
    <w:p w14:paraId="149A2364" w14:textId="0E8B96A0" w:rsidR="00667428" w:rsidRPr="00D93460" w:rsidRDefault="00667428" w:rsidP="76A242E7">
      <w:pPr>
        <w:rPr>
          <w:sz w:val="20"/>
          <w:szCs w:val="20"/>
        </w:rPr>
      </w:pPr>
      <w:r w:rsidRPr="76A242E7">
        <w:rPr>
          <w:sz w:val="20"/>
          <w:szCs w:val="20"/>
        </w:rPr>
        <w:t xml:space="preserve">The </w:t>
      </w:r>
      <w:r w:rsidR="002D6677" w:rsidRPr="76A242E7">
        <w:rPr>
          <w:sz w:val="20"/>
          <w:szCs w:val="20"/>
        </w:rPr>
        <w:t xml:space="preserve">consultation </w:t>
      </w:r>
      <w:r w:rsidRPr="76A242E7">
        <w:rPr>
          <w:sz w:val="20"/>
          <w:szCs w:val="20"/>
        </w:rPr>
        <w:t xml:space="preserve">process, which will be facilitated by the Office of the EVPAA, </w:t>
      </w:r>
      <w:r w:rsidR="0D14AE02" w:rsidRPr="76A242E7">
        <w:rPr>
          <w:sz w:val="20"/>
          <w:szCs w:val="20"/>
        </w:rPr>
        <w:t xml:space="preserve">is required for all new fully online degree programs and new online versions of existing degree programs. The process </w:t>
      </w:r>
      <w:r w:rsidRPr="76A242E7">
        <w:rPr>
          <w:sz w:val="20"/>
          <w:szCs w:val="20"/>
        </w:rPr>
        <w:t xml:space="preserve">will commence at the request of a chancellor </w:t>
      </w:r>
      <w:r w:rsidR="4DF2C70C" w:rsidRPr="76A242E7">
        <w:rPr>
          <w:sz w:val="20"/>
          <w:szCs w:val="20"/>
        </w:rPr>
        <w:t>and/</w:t>
      </w:r>
      <w:r w:rsidR="23B2749C" w:rsidRPr="76A242E7">
        <w:rPr>
          <w:sz w:val="20"/>
          <w:szCs w:val="20"/>
        </w:rPr>
        <w:t>or their design</w:t>
      </w:r>
      <w:r w:rsidR="007D5FE4">
        <w:rPr>
          <w:sz w:val="20"/>
          <w:szCs w:val="20"/>
        </w:rPr>
        <w:t>ee</w:t>
      </w:r>
      <w:r w:rsidR="23B2749C" w:rsidRPr="76A242E7">
        <w:rPr>
          <w:sz w:val="20"/>
          <w:szCs w:val="20"/>
        </w:rPr>
        <w:t xml:space="preserve"> </w:t>
      </w:r>
      <w:r w:rsidRPr="76A242E7">
        <w:rPr>
          <w:sz w:val="20"/>
          <w:szCs w:val="20"/>
        </w:rPr>
        <w:t xml:space="preserve">and must be completed </w:t>
      </w:r>
      <w:r w:rsidRPr="007D5FE4">
        <w:rPr>
          <w:i/>
          <w:iCs/>
          <w:sz w:val="20"/>
          <w:szCs w:val="20"/>
        </w:rPr>
        <w:t>prior</w:t>
      </w:r>
      <w:r w:rsidRPr="76A242E7">
        <w:rPr>
          <w:sz w:val="20"/>
          <w:szCs w:val="20"/>
        </w:rPr>
        <w:t xml:space="preserve"> to </w:t>
      </w:r>
      <w:r w:rsidR="28BD2AB5" w:rsidRPr="76A242E7">
        <w:rPr>
          <w:sz w:val="20"/>
          <w:szCs w:val="20"/>
        </w:rPr>
        <w:t xml:space="preserve">other stages in the </w:t>
      </w:r>
      <w:r w:rsidR="478C30A8" w:rsidRPr="76A242E7">
        <w:rPr>
          <w:sz w:val="20"/>
          <w:szCs w:val="20"/>
        </w:rPr>
        <w:t xml:space="preserve">new program </w:t>
      </w:r>
      <w:r w:rsidR="28BD2AB5" w:rsidRPr="76A242E7">
        <w:rPr>
          <w:sz w:val="20"/>
          <w:szCs w:val="20"/>
        </w:rPr>
        <w:t>approval process</w:t>
      </w:r>
      <w:r w:rsidR="45DB6552" w:rsidRPr="76A242E7">
        <w:rPr>
          <w:sz w:val="20"/>
          <w:szCs w:val="20"/>
        </w:rPr>
        <w:t>.</w:t>
      </w:r>
    </w:p>
    <w:p w14:paraId="5CA06FD7" w14:textId="3CB59E06" w:rsidR="76A242E7" w:rsidRDefault="76A242E7" w:rsidP="76A242E7">
      <w:pPr>
        <w:rPr>
          <w:sz w:val="20"/>
          <w:szCs w:val="20"/>
        </w:rPr>
      </w:pPr>
    </w:p>
    <w:p w14:paraId="784C738A" w14:textId="1534739C" w:rsidR="00667428" w:rsidRPr="00D93460" w:rsidRDefault="00667428" w:rsidP="00667428">
      <w:pPr>
        <w:rPr>
          <w:rFonts w:cstheme="minorHAnsi"/>
          <w:sz w:val="20"/>
          <w:szCs w:val="20"/>
        </w:rPr>
      </w:pPr>
      <w:r w:rsidRPr="00D93460">
        <w:rPr>
          <w:rFonts w:cstheme="minorHAnsi"/>
          <w:sz w:val="20"/>
          <w:szCs w:val="20"/>
        </w:rPr>
        <w:t xml:space="preserve">Units that aim to launch a fully online program must complete the form below and submit it to the designated point of contact within their Chancellor’s Office for review. Once approved, the Chancellor’s office will forward the completed </w:t>
      </w:r>
      <w:r w:rsidR="00B34911">
        <w:rPr>
          <w:rFonts w:cstheme="minorHAnsi"/>
          <w:sz w:val="20"/>
          <w:szCs w:val="20"/>
        </w:rPr>
        <w:t>Consultation</w:t>
      </w:r>
      <w:r w:rsidR="00B34911" w:rsidRPr="00D93460">
        <w:rPr>
          <w:rFonts w:cstheme="minorHAnsi"/>
          <w:sz w:val="20"/>
          <w:szCs w:val="20"/>
        </w:rPr>
        <w:t xml:space="preserve"> Form</w:t>
      </w:r>
      <w:r w:rsidRPr="00D93460">
        <w:rPr>
          <w:rFonts w:cstheme="minorHAnsi"/>
          <w:sz w:val="20"/>
          <w:szCs w:val="20"/>
        </w:rPr>
        <w:t xml:space="preserve"> to the Office of the </w:t>
      </w:r>
      <w:r w:rsidR="002D6677" w:rsidRPr="00D93460">
        <w:rPr>
          <w:rFonts w:cstheme="minorHAnsi"/>
          <w:sz w:val="20"/>
          <w:szCs w:val="20"/>
        </w:rPr>
        <w:t>EVPAA</w:t>
      </w:r>
      <w:r w:rsidRPr="00D93460">
        <w:rPr>
          <w:rFonts w:cstheme="minorHAnsi"/>
          <w:sz w:val="20"/>
          <w:szCs w:val="20"/>
        </w:rPr>
        <w:t xml:space="preserve"> at </w:t>
      </w:r>
      <w:hyperlink r:id="rId8" w:history="1">
        <w:r w:rsidRPr="00D93460">
          <w:rPr>
            <w:rStyle w:val="Hyperlink"/>
            <w:rFonts w:cstheme="minorHAnsi"/>
            <w:sz w:val="20"/>
            <w:szCs w:val="20"/>
          </w:rPr>
          <w:t>academicplanning@oq.rutgers.edu</w:t>
        </w:r>
      </w:hyperlink>
      <w:r w:rsidRPr="00D93460">
        <w:rPr>
          <w:rFonts w:cstheme="minorHAnsi"/>
          <w:sz w:val="20"/>
          <w:szCs w:val="20"/>
        </w:rPr>
        <w:t>.</w:t>
      </w:r>
    </w:p>
    <w:p w14:paraId="27F96886" w14:textId="77777777" w:rsidR="00667428" w:rsidRPr="00D93460" w:rsidRDefault="00667428" w:rsidP="00667428">
      <w:pPr>
        <w:rPr>
          <w:rFonts w:cstheme="minorHAnsi"/>
          <w:sz w:val="20"/>
          <w:szCs w:val="20"/>
        </w:rPr>
      </w:pPr>
    </w:p>
    <w:p w14:paraId="6903FE3B" w14:textId="77777777" w:rsidR="0078591F" w:rsidRPr="000063AF" w:rsidRDefault="00B34911" w:rsidP="0078591F">
      <w:pPr>
        <w:pStyle w:val="ListParagraph"/>
        <w:numPr>
          <w:ilvl w:val="0"/>
          <w:numId w:val="24"/>
        </w:numPr>
        <w:rPr>
          <w:rFonts w:ascii="Calibri" w:eastAsia="Calibri" w:hAnsi="Calibri" w:cs="Calibri"/>
          <w:sz w:val="20"/>
          <w:szCs w:val="20"/>
        </w:rPr>
      </w:pPr>
      <w:r w:rsidRPr="000063AF">
        <w:rPr>
          <w:sz w:val="20"/>
          <w:szCs w:val="20"/>
        </w:rPr>
        <w:t xml:space="preserve">The </w:t>
      </w:r>
      <w:r w:rsidR="002D6677" w:rsidRPr="000063AF">
        <w:rPr>
          <w:sz w:val="20"/>
          <w:szCs w:val="20"/>
        </w:rPr>
        <w:t xml:space="preserve">Consultation </w:t>
      </w:r>
      <w:r w:rsidRPr="000063AF">
        <w:rPr>
          <w:sz w:val="20"/>
          <w:szCs w:val="20"/>
        </w:rPr>
        <w:t>F</w:t>
      </w:r>
      <w:r w:rsidR="002D6677" w:rsidRPr="000063AF">
        <w:rPr>
          <w:sz w:val="20"/>
          <w:szCs w:val="20"/>
        </w:rPr>
        <w:t>orm</w:t>
      </w:r>
      <w:r w:rsidR="00667428" w:rsidRPr="000063AF">
        <w:rPr>
          <w:sz w:val="20"/>
          <w:szCs w:val="20"/>
        </w:rPr>
        <w:t xml:space="preserve"> will be reviewed </w:t>
      </w:r>
      <w:r w:rsidR="002D6677" w:rsidRPr="000063AF">
        <w:rPr>
          <w:sz w:val="20"/>
          <w:szCs w:val="20"/>
        </w:rPr>
        <w:t xml:space="preserve">in the Office of the </w:t>
      </w:r>
      <w:r w:rsidR="00D93460" w:rsidRPr="000063AF">
        <w:rPr>
          <w:sz w:val="20"/>
          <w:szCs w:val="20"/>
        </w:rPr>
        <w:t>EVPAA</w:t>
      </w:r>
      <w:r w:rsidR="002D6677" w:rsidRPr="000063AF">
        <w:rPr>
          <w:sz w:val="20"/>
          <w:szCs w:val="20"/>
        </w:rPr>
        <w:t xml:space="preserve">. </w:t>
      </w:r>
      <w:r w:rsidR="002D6677" w:rsidRPr="000063AF">
        <w:rPr>
          <w:rFonts w:eastAsia="Times New Roman"/>
          <w:color w:val="000000"/>
          <w:sz w:val="20"/>
          <w:szCs w:val="20"/>
          <w:shd w:val="clear" w:color="auto" w:fill="FFFFFF"/>
        </w:rPr>
        <w:t xml:space="preserve">The Consultation Form does not represent a decision point for the proposed degree program. Rather, it allows the Office of the EVPAA to </w:t>
      </w:r>
      <w:r w:rsidR="009F02AE" w:rsidRPr="000063AF">
        <w:rPr>
          <w:rFonts w:eastAsia="Times New Roman"/>
          <w:color w:val="000000"/>
          <w:sz w:val="20"/>
          <w:szCs w:val="20"/>
          <w:shd w:val="clear" w:color="auto" w:fill="FFFFFF"/>
        </w:rPr>
        <w:t>alert</w:t>
      </w:r>
      <w:r w:rsidR="002D6677" w:rsidRPr="000063AF">
        <w:rPr>
          <w:rFonts w:eastAsia="Times New Roman"/>
          <w:color w:val="000000"/>
          <w:sz w:val="20"/>
          <w:szCs w:val="20"/>
          <w:shd w:val="clear" w:color="auto" w:fill="FFFFFF"/>
        </w:rPr>
        <w:t xml:space="preserve"> chancellors and program leads of </w:t>
      </w:r>
      <w:r w:rsidR="00D93460" w:rsidRPr="000063AF">
        <w:rPr>
          <w:rFonts w:eastAsia="Times New Roman"/>
          <w:color w:val="000000"/>
          <w:sz w:val="20"/>
          <w:szCs w:val="20"/>
          <w:shd w:val="clear" w:color="auto" w:fill="FFFFFF"/>
        </w:rPr>
        <w:t xml:space="preserve">potential </w:t>
      </w:r>
      <w:r w:rsidR="002D6677" w:rsidRPr="000063AF">
        <w:rPr>
          <w:rFonts w:eastAsia="Times New Roman"/>
          <w:color w:val="000000"/>
          <w:sz w:val="20"/>
          <w:szCs w:val="20"/>
          <w:shd w:val="clear" w:color="auto" w:fill="FFFFFF"/>
        </w:rPr>
        <w:t xml:space="preserve">duplication in advance of the new degree program </w:t>
      </w:r>
      <w:r w:rsidR="54595D70" w:rsidRPr="000063AF">
        <w:rPr>
          <w:rFonts w:eastAsia="Times New Roman"/>
          <w:color w:val="000000" w:themeColor="text1"/>
          <w:sz w:val="20"/>
          <w:szCs w:val="20"/>
        </w:rPr>
        <w:t>approval processes</w:t>
      </w:r>
      <w:r w:rsidR="002F7F3D" w:rsidRPr="000063AF">
        <w:rPr>
          <w:rFonts w:eastAsia="Times New Roman"/>
          <w:color w:val="000000" w:themeColor="text1"/>
          <w:sz w:val="20"/>
          <w:szCs w:val="20"/>
        </w:rPr>
        <w:t xml:space="preserve"> and provide an opportunity to provide feedback to the </w:t>
      </w:r>
      <w:r w:rsidR="00690BAD" w:rsidRPr="000063AF">
        <w:rPr>
          <w:rFonts w:eastAsia="Times New Roman"/>
          <w:color w:val="000000" w:themeColor="text1"/>
          <w:sz w:val="20"/>
          <w:szCs w:val="20"/>
        </w:rPr>
        <w:t>unit</w:t>
      </w:r>
      <w:r w:rsidR="54595D70" w:rsidRPr="000063AF">
        <w:rPr>
          <w:rFonts w:eastAsia="Times New Roman"/>
          <w:color w:val="000000" w:themeColor="text1"/>
          <w:sz w:val="20"/>
          <w:szCs w:val="20"/>
        </w:rPr>
        <w:t>.</w:t>
      </w:r>
      <w:r w:rsidR="0078591F" w:rsidRPr="000063AF">
        <w:rPr>
          <w:rFonts w:eastAsia="Times New Roman"/>
          <w:color w:val="000000" w:themeColor="text1"/>
          <w:sz w:val="20"/>
          <w:szCs w:val="20"/>
        </w:rPr>
        <w:t xml:space="preserve">  </w:t>
      </w:r>
      <w:r w:rsidR="0078591F" w:rsidRPr="000063AF">
        <w:rPr>
          <w:rFonts w:ascii="Calibri" w:eastAsia="Calibri" w:hAnsi="Calibri" w:cs="Calibri"/>
          <w:sz w:val="20"/>
          <w:szCs w:val="20"/>
        </w:rPr>
        <w:t>Through this process, submitting chancellor-led units and program leads will receive early feedback to aid efficient and successful new program development, well in advance of other stages in the new program approval process.  Additional outcomes could include strategies to improve coordination and differentiation from other projects that are already established or under preparation.  In this sense, the timing for the consultation process precedes that actual proposal submission and differs from the formal notice of intent stage, which is shared with other units after the proposal has been submitted.</w:t>
      </w:r>
    </w:p>
    <w:p w14:paraId="24D660A3" w14:textId="593D02A9" w:rsidR="002D6677" w:rsidRPr="00D93460" w:rsidRDefault="002D6677" w:rsidP="76A242E7">
      <w:pPr>
        <w:spacing w:line="259" w:lineRule="auto"/>
        <w:rPr>
          <w:rFonts w:eastAsia="Times New Roman"/>
          <w:color w:val="000000" w:themeColor="text1"/>
          <w:sz w:val="20"/>
          <w:szCs w:val="20"/>
        </w:rPr>
      </w:pPr>
    </w:p>
    <w:p w14:paraId="262E67FF" w14:textId="77777777" w:rsidR="002D6677" w:rsidRPr="00D93460" w:rsidRDefault="002D6677" w:rsidP="002D6677">
      <w:pPr>
        <w:rPr>
          <w:rFonts w:eastAsia="Times New Roman" w:cstheme="minorHAnsi"/>
          <w:color w:val="000000"/>
          <w:sz w:val="20"/>
          <w:szCs w:val="20"/>
          <w:shd w:val="clear" w:color="auto" w:fill="FFFFFF"/>
        </w:rPr>
      </w:pPr>
    </w:p>
    <w:p w14:paraId="5D585629" w14:textId="1F293A78" w:rsidR="002D6677" w:rsidRPr="00D93460" w:rsidRDefault="002D6677" w:rsidP="002D6677">
      <w:pPr>
        <w:rPr>
          <w:rFonts w:eastAsia="Times New Roman" w:cstheme="minorHAnsi"/>
          <w:color w:val="000000"/>
          <w:sz w:val="20"/>
          <w:szCs w:val="20"/>
          <w:shd w:val="clear" w:color="auto" w:fill="FFFFFF"/>
        </w:rPr>
      </w:pPr>
      <w:r w:rsidRPr="00D93460">
        <w:rPr>
          <w:rFonts w:eastAsia="Times New Roman" w:cstheme="minorHAnsi"/>
          <w:color w:val="000000"/>
          <w:sz w:val="20"/>
          <w:szCs w:val="20"/>
          <w:shd w:val="clear" w:color="auto" w:fill="FFFFFF"/>
        </w:rPr>
        <w:t xml:space="preserve">Response time to form submission will vary and will not exceed 30 days from </w:t>
      </w:r>
      <w:r w:rsidR="007409E5">
        <w:rPr>
          <w:rFonts w:eastAsia="Times New Roman" w:cstheme="minorHAnsi"/>
          <w:color w:val="000000"/>
          <w:sz w:val="20"/>
          <w:szCs w:val="20"/>
          <w:shd w:val="clear" w:color="auto" w:fill="FFFFFF"/>
        </w:rPr>
        <w:t xml:space="preserve">the </w:t>
      </w:r>
      <w:r w:rsidRPr="00D93460">
        <w:rPr>
          <w:rFonts w:eastAsia="Times New Roman" w:cstheme="minorHAnsi"/>
          <w:color w:val="000000"/>
          <w:sz w:val="20"/>
          <w:szCs w:val="20"/>
          <w:shd w:val="clear" w:color="auto" w:fill="FFFFFF"/>
        </w:rPr>
        <w:t>date of submission.</w:t>
      </w:r>
    </w:p>
    <w:p w14:paraId="0CDD2DE6" w14:textId="64D90EC5" w:rsidR="002D6677" w:rsidRPr="00D93460" w:rsidRDefault="002D6677" w:rsidP="002D6677">
      <w:pPr>
        <w:rPr>
          <w:rFonts w:cstheme="minorHAnsi"/>
          <w:b/>
          <w:bCs/>
          <w:sz w:val="20"/>
          <w:szCs w:val="20"/>
        </w:rPr>
      </w:pPr>
    </w:p>
    <w:p w14:paraId="1A360E70" w14:textId="77777777" w:rsidR="008F56A9" w:rsidRDefault="008F56A9">
      <w:pPr>
        <w:rPr>
          <w:rFonts w:cstheme="minorHAnsi"/>
          <w:b/>
          <w:bCs/>
          <w:sz w:val="20"/>
          <w:szCs w:val="20"/>
        </w:rPr>
      </w:pPr>
      <w:r>
        <w:rPr>
          <w:rFonts w:cstheme="minorHAnsi"/>
          <w:b/>
          <w:bCs/>
          <w:sz w:val="20"/>
          <w:szCs w:val="20"/>
        </w:rPr>
        <w:br w:type="page"/>
      </w:r>
    </w:p>
    <w:p w14:paraId="74737017" w14:textId="73C962B2" w:rsidR="00667428" w:rsidRPr="00D93460" w:rsidRDefault="002D6677" w:rsidP="008F56A9">
      <w:pPr>
        <w:pBdr>
          <w:bottom w:val="single" w:sz="4" w:space="1" w:color="auto"/>
        </w:pBdr>
        <w:rPr>
          <w:rFonts w:cstheme="minorHAnsi"/>
          <w:b/>
          <w:bCs/>
          <w:sz w:val="20"/>
          <w:szCs w:val="20"/>
        </w:rPr>
      </w:pPr>
      <w:r w:rsidRPr="00D93460">
        <w:rPr>
          <w:rFonts w:cstheme="minorHAnsi"/>
          <w:b/>
          <w:bCs/>
          <w:sz w:val="20"/>
          <w:szCs w:val="20"/>
        </w:rPr>
        <w:lastRenderedPageBreak/>
        <w:t>Con</w:t>
      </w:r>
      <w:r w:rsidR="00F16D6D">
        <w:rPr>
          <w:rFonts w:cstheme="minorHAnsi"/>
          <w:b/>
          <w:bCs/>
          <w:sz w:val="20"/>
          <w:szCs w:val="20"/>
        </w:rPr>
        <w:t xml:space="preserve">sultation </w:t>
      </w:r>
      <w:r w:rsidR="00667428" w:rsidRPr="00D93460">
        <w:rPr>
          <w:rFonts w:cstheme="minorHAnsi"/>
          <w:b/>
          <w:bCs/>
          <w:sz w:val="20"/>
          <w:szCs w:val="20"/>
        </w:rPr>
        <w:t>Form</w:t>
      </w:r>
    </w:p>
    <w:p w14:paraId="0BA0239C" w14:textId="77777777" w:rsidR="00667428" w:rsidRPr="00D93460" w:rsidRDefault="00667428" w:rsidP="00667428">
      <w:pPr>
        <w:rPr>
          <w:rFonts w:cstheme="minorHAnsi"/>
          <w:b/>
          <w:bCs/>
          <w:sz w:val="20"/>
          <w:szCs w:val="20"/>
        </w:rPr>
      </w:pPr>
    </w:p>
    <w:p w14:paraId="1982D7E3" w14:textId="77777777" w:rsidR="00667428" w:rsidRPr="007409E5" w:rsidRDefault="00667428" w:rsidP="00667428">
      <w:pPr>
        <w:pStyle w:val="NoSpacing"/>
        <w:rPr>
          <w:rFonts w:cstheme="minorHAnsi"/>
          <w:bCs/>
          <w:sz w:val="20"/>
          <w:szCs w:val="20"/>
          <w:u w:val="single"/>
        </w:rPr>
      </w:pPr>
      <w:r w:rsidRPr="007409E5">
        <w:rPr>
          <w:rFonts w:cstheme="minorHAnsi"/>
          <w:bCs/>
          <w:sz w:val="20"/>
          <w:szCs w:val="20"/>
          <w:u w:val="single"/>
        </w:rPr>
        <w:t>Name of Proposed Online Program</w:t>
      </w:r>
    </w:p>
    <w:p w14:paraId="4BA0EC7E" w14:textId="77777777" w:rsidR="00667428" w:rsidRPr="007409E5" w:rsidRDefault="00667428" w:rsidP="00667428">
      <w:pPr>
        <w:pStyle w:val="NoSpacing"/>
        <w:rPr>
          <w:rFonts w:cstheme="minorHAnsi"/>
          <w:sz w:val="20"/>
          <w:szCs w:val="20"/>
        </w:rPr>
      </w:pPr>
      <w:r w:rsidRPr="007409E5">
        <w:rPr>
          <w:rFonts w:cstheme="minorHAnsi"/>
          <w:sz w:val="20"/>
          <w:szCs w:val="20"/>
        </w:rPr>
        <w:t>Enter the full name of the proposed online program. For example, Bachelor of Science in Data Science, Master of Arts in English, Doctor of Philosophy in Chemistry, Graduate Certificate in Digital Humanities, or Undergraduate Certificate in African American Studies.</w:t>
      </w:r>
    </w:p>
    <w:p w14:paraId="779D6D1F" w14:textId="77777777" w:rsidR="00667428" w:rsidRPr="007409E5" w:rsidRDefault="00667428" w:rsidP="00667428">
      <w:pPr>
        <w:pStyle w:val="NoSpacing"/>
        <w:rPr>
          <w:rFonts w:cstheme="minorHAnsi"/>
          <w:sz w:val="20"/>
          <w:szCs w:val="20"/>
        </w:rPr>
      </w:pPr>
    </w:p>
    <w:p w14:paraId="6D7025CF" w14:textId="77777777" w:rsidR="00667428" w:rsidRPr="007409E5" w:rsidRDefault="00667428" w:rsidP="00667428">
      <w:pPr>
        <w:pStyle w:val="NoSpacing"/>
        <w:rPr>
          <w:rFonts w:cstheme="minorHAnsi"/>
          <w:bCs/>
          <w:sz w:val="20"/>
          <w:szCs w:val="20"/>
          <w:u w:val="single"/>
        </w:rPr>
      </w:pPr>
      <w:r w:rsidRPr="007409E5">
        <w:rPr>
          <w:rFonts w:cstheme="minorHAnsi"/>
          <w:bCs/>
          <w:sz w:val="20"/>
          <w:szCs w:val="20"/>
          <w:u w:val="single"/>
        </w:rPr>
        <w:t>Proposing CLU(s)</w:t>
      </w:r>
    </w:p>
    <w:p w14:paraId="0267779B" w14:textId="77777777" w:rsidR="00667428" w:rsidRPr="007409E5" w:rsidRDefault="00667428" w:rsidP="00667428">
      <w:pPr>
        <w:pStyle w:val="NoSpacing"/>
        <w:rPr>
          <w:rFonts w:cstheme="minorHAnsi"/>
          <w:sz w:val="20"/>
          <w:szCs w:val="20"/>
        </w:rPr>
      </w:pPr>
    </w:p>
    <w:p w14:paraId="56641D18" w14:textId="77777777" w:rsidR="00667428" w:rsidRPr="007409E5" w:rsidRDefault="00667428" w:rsidP="00667428">
      <w:pPr>
        <w:pStyle w:val="NoSpacing"/>
        <w:rPr>
          <w:rFonts w:cstheme="minorHAnsi"/>
          <w:sz w:val="20"/>
          <w:szCs w:val="20"/>
        </w:rPr>
      </w:pPr>
    </w:p>
    <w:p w14:paraId="59BD0CDE" w14:textId="77777777" w:rsidR="00667428" w:rsidRPr="007409E5" w:rsidRDefault="00667428" w:rsidP="00667428">
      <w:pPr>
        <w:pStyle w:val="NoSpacing"/>
        <w:rPr>
          <w:rFonts w:cstheme="minorHAnsi"/>
          <w:bCs/>
          <w:sz w:val="20"/>
          <w:szCs w:val="20"/>
          <w:u w:val="single"/>
        </w:rPr>
      </w:pPr>
      <w:r w:rsidRPr="007409E5">
        <w:rPr>
          <w:rFonts w:cstheme="minorHAnsi"/>
          <w:bCs/>
          <w:sz w:val="20"/>
          <w:szCs w:val="20"/>
          <w:u w:val="single"/>
        </w:rPr>
        <w:t>Proposing School(s)</w:t>
      </w:r>
    </w:p>
    <w:p w14:paraId="44A387C0" w14:textId="77777777" w:rsidR="00667428" w:rsidRPr="007409E5" w:rsidRDefault="00667428" w:rsidP="00667428">
      <w:pPr>
        <w:pStyle w:val="NoSpacing"/>
        <w:rPr>
          <w:rFonts w:cstheme="minorHAnsi"/>
          <w:sz w:val="20"/>
          <w:szCs w:val="20"/>
        </w:rPr>
      </w:pPr>
    </w:p>
    <w:p w14:paraId="509BA831" w14:textId="77777777" w:rsidR="00667428" w:rsidRPr="007409E5" w:rsidRDefault="00667428" w:rsidP="00667428">
      <w:pPr>
        <w:pStyle w:val="NoSpacing"/>
        <w:rPr>
          <w:rFonts w:cstheme="minorHAnsi"/>
          <w:sz w:val="20"/>
          <w:szCs w:val="20"/>
        </w:rPr>
      </w:pPr>
    </w:p>
    <w:p w14:paraId="7E9038AA" w14:textId="77777777" w:rsidR="00667428" w:rsidRPr="007409E5" w:rsidRDefault="00667428" w:rsidP="00667428">
      <w:pPr>
        <w:pStyle w:val="NoSpacing"/>
        <w:rPr>
          <w:rFonts w:cstheme="minorHAnsi"/>
          <w:sz w:val="20"/>
          <w:szCs w:val="20"/>
          <w:u w:val="single"/>
        </w:rPr>
      </w:pPr>
      <w:r w:rsidRPr="007409E5">
        <w:rPr>
          <w:rFonts w:cstheme="minorHAnsi"/>
          <w:bCs/>
          <w:sz w:val="20"/>
          <w:szCs w:val="20"/>
          <w:u w:val="single"/>
        </w:rPr>
        <w:t>Proposing Department(s)</w:t>
      </w:r>
      <w:r w:rsidRPr="007409E5">
        <w:rPr>
          <w:rFonts w:cstheme="minorHAnsi"/>
          <w:i/>
          <w:iCs/>
          <w:sz w:val="20"/>
          <w:szCs w:val="20"/>
        </w:rPr>
        <w:t xml:space="preserve"> (if applicable)</w:t>
      </w:r>
    </w:p>
    <w:p w14:paraId="7DDABBEE" w14:textId="77777777" w:rsidR="00667428" w:rsidRPr="007409E5" w:rsidRDefault="00667428" w:rsidP="00667428">
      <w:pPr>
        <w:pStyle w:val="NoSpacing"/>
        <w:rPr>
          <w:rFonts w:cstheme="minorHAnsi"/>
          <w:sz w:val="20"/>
          <w:szCs w:val="20"/>
        </w:rPr>
      </w:pPr>
    </w:p>
    <w:p w14:paraId="4B688223" w14:textId="77777777" w:rsidR="00667428" w:rsidRPr="007409E5" w:rsidRDefault="00667428" w:rsidP="00667428">
      <w:pPr>
        <w:pStyle w:val="NoSpacing"/>
        <w:rPr>
          <w:rFonts w:cstheme="minorHAnsi"/>
          <w:sz w:val="20"/>
          <w:szCs w:val="20"/>
        </w:rPr>
      </w:pPr>
    </w:p>
    <w:p w14:paraId="0355491E" w14:textId="77777777" w:rsidR="00667428" w:rsidRPr="007409E5" w:rsidRDefault="00667428" w:rsidP="00667428">
      <w:pPr>
        <w:pStyle w:val="NoSpacing"/>
        <w:rPr>
          <w:rFonts w:cstheme="minorHAnsi"/>
          <w:bCs/>
          <w:sz w:val="20"/>
          <w:szCs w:val="20"/>
          <w:u w:val="single"/>
        </w:rPr>
      </w:pPr>
      <w:r w:rsidRPr="007409E5">
        <w:rPr>
          <w:rFonts w:cstheme="minorHAnsi"/>
          <w:bCs/>
          <w:sz w:val="20"/>
          <w:szCs w:val="20"/>
          <w:u w:val="single"/>
        </w:rPr>
        <w:t xml:space="preserve">Proposed Effective Date of Program Initiation </w:t>
      </w:r>
    </w:p>
    <w:p w14:paraId="79E2B38D" w14:textId="77777777" w:rsidR="00667428" w:rsidRPr="007409E5" w:rsidRDefault="00667428" w:rsidP="00667428">
      <w:pPr>
        <w:pStyle w:val="NoSpacing"/>
        <w:rPr>
          <w:rFonts w:cstheme="minorHAnsi"/>
          <w:sz w:val="20"/>
          <w:szCs w:val="20"/>
        </w:rPr>
      </w:pPr>
      <w:r w:rsidRPr="007409E5">
        <w:rPr>
          <w:rFonts w:cstheme="minorHAnsi"/>
          <w:sz w:val="20"/>
          <w:szCs w:val="20"/>
        </w:rPr>
        <w:t>Enter the proposed semester in which the program intends to first enroll students.</w:t>
      </w:r>
    </w:p>
    <w:p w14:paraId="3B0D6972" w14:textId="77777777" w:rsidR="002D6677" w:rsidRPr="007409E5" w:rsidRDefault="002D6677" w:rsidP="002D6677">
      <w:pPr>
        <w:rPr>
          <w:rFonts w:cstheme="minorHAnsi"/>
          <w:color w:val="000000" w:themeColor="text1"/>
          <w:sz w:val="20"/>
          <w:szCs w:val="20"/>
        </w:rPr>
      </w:pPr>
    </w:p>
    <w:p w14:paraId="4D753AD2" w14:textId="30A55B25" w:rsidR="00D93460" w:rsidRPr="007409E5" w:rsidRDefault="00D93460" w:rsidP="76A242E7">
      <w:pPr>
        <w:rPr>
          <w:color w:val="000000" w:themeColor="text1"/>
          <w:sz w:val="20"/>
          <w:szCs w:val="20"/>
          <w:u w:val="single"/>
        </w:rPr>
      </w:pPr>
      <w:r w:rsidRPr="76A242E7">
        <w:rPr>
          <w:color w:val="000000" w:themeColor="text1"/>
          <w:sz w:val="20"/>
          <w:szCs w:val="20"/>
          <w:u w:val="single"/>
        </w:rPr>
        <w:t>Program</w:t>
      </w:r>
      <w:r w:rsidR="29E27623" w:rsidRPr="76A242E7">
        <w:rPr>
          <w:color w:val="000000" w:themeColor="text1"/>
          <w:sz w:val="20"/>
          <w:szCs w:val="20"/>
          <w:u w:val="single"/>
        </w:rPr>
        <w:t xml:space="preserve"> Abstract</w:t>
      </w:r>
    </w:p>
    <w:p w14:paraId="70ADD728" w14:textId="1DF124FD" w:rsidR="76A242E7" w:rsidRDefault="76A242E7" w:rsidP="76A242E7">
      <w:pPr>
        <w:rPr>
          <w:color w:val="000000" w:themeColor="text1"/>
          <w:sz w:val="20"/>
          <w:szCs w:val="20"/>
          <w:u w:val="single"/>
        </w:rPr>
      </w:pPr>
    </w:p>
    <w:p w14:paraId="1A6E19EE" w14:textId="7F9FE04A" w:rsidR="29E27623" w:rsidRPr="00844C85" w:rsidRDefault="29E27623" w:rsidP="76A242E7">
      <w:pPr>
        <w:rPr>
          <w:rFonts w:ascii="Calibri" w:eastAsia="Arial" w:hAnsi="Calibri" w:cs="Calibri"/>
          <w:sz w:val="20"/>
          <w:szCs w:val="20"/>
        </w:rPr>
      </w:pPr>
      <w:r w:rsidRPr="00844C85">
        <w:rPr>
          <w:rFonts w:ascii="Calibri" w:eastAsia="Arial" w:hAnsi="Calibri" w:cs="Calibri"/>
          <w:sz w:val="20"/>
          <w:szCs w:val="20"/>
        </w:rPr>
        <w:t>Describe the program, purpose</w:t>
      </w:r>
      <w:r w:rsidR="770989D3" w:rsidRPr="00844C85">
        <w:rPr>
          <w:rFonts w:ascii="Calibri" w:eastAsia="Arial" w:hAnsi="Calibri" w:cs="Calibri"/>
          <w:sz w:val="20"/>
          <w:szCs w:val="20"/>
        </w:rPr>
        <w:t>,</w:t>
      </w:r>
      <w:r w:rsidRPr="00844C85">
        <w:rPr>
          <w:rFonts w:ascii="Calibri" w:eastAsia="Arial" w:hAnsi="Calibri" w:cs="Calibri"/>
          <w:sz w:val="20"/>
          <w:szCs w:val="20"/>
        </w:rPr>
        <w:t xml:space="preserve"> goals</w:t>
      </w:r>
      <w:r w:rsidR="788561ED" w:rsidRPr="00844C85">
        <w:rPr>
          <w:rFonts w:ascii="Calibri" w:eastAsia="Arial" w:hAnsi="Calibri" w:cs="Calibri"/>
          <w:sz w:val="20"/>
          <w:szCs w:val="20"/>
        </w:rPr>
        <w:t>,</w:t>
      </w:r>
      <w:r w:rsidRPr="00844C85">
        <w:rPr>
          <w:rFonts w:ascii="Calibri" w:eastAsia="Arial" w:hAnsi="Calibri" w:cs="Calibri"/>
          <w:sz w:val="20"/>
          <w:szCs w:val="20"/>
        </w:rPr>
        <w:t xml:space="preserve"> and major objectives</w:t>
      </w:r>
      <w:r w:rsidR="7D702037" w:rsidRPr="00844C85">
        <w:rPr>
          <w:rFonts w:ascii="Calibri" w:eastAsia="Arial" w:hAnsi="Calibri" w:cs="Calibri"/>
          <w:sz w:val="20"/>
          <w:szCs w:val="20"/>
        </w:rPr>
        <w:t>.</w:t>
      </w:r>
    </w:p>
    <w:p w14:paraId="773CBE63" w14:textId="07999510" w:rsidR="00D93460" w:rsidRPr="007409E5" w:rsidRDefault="00D93460" w:rsidP="76A242E7">
      <w:pPr>
        <w:rPr>
          <w:color w:val="000000" w:themeColor="text1"/>
          <w:sz w:val="20"/>
          <w:szCs w:val="20"/>
        </w:rPr>
      </w:pPr>
    </w:p>
    <w:p w14:paraId="58C26C35" w14:textId="54737838" w:rsidR="008F56A9" w:rsidRPr="007409E5" w:rsidRDefault="008F56A9" w:rsidP="00D93460">
      <w:pPr>
        <w:rPr>
          <w:rFonts w:cstheme="minorHAnsi"/>
          <w:color w:val="000000" w:themeColor="text1"/>
          <w:sz w:val="20"/>
          <w:szCs w:val="20"/>
          <w:u w:val="single"/>
        </w:rPr>
      </w:pPr>
      <w:r w:rsidRPr="007409E5">
        <w:rPr>
          <w:rFonts w:cstheme="minorHAnsi"/>
          <w:color w:val="000000" w:themeColor="text1"/>
          <w:sz w:val="20"/>
          <w:szCs w:val="20"/>
          <w:u w:val="single"/>
        </w:rPr>
        <w:t>Questions</w:t>
      </w:r>
    </w:p>
    <w:p w14:paraId="6CD7E41E" w14:textId="77777777" w:rsidR="008F56A9" w:rsidRPr="007409E5" w:rsidRDefault="008F56A9" w:rsidP="00D93460">
      <w:pPr>
        <w:rPr>
          <w:rFonts w:cstheme="minorHAnsi"/>
          <w:color w:val="000000" w:themeColor="text1"/>
          <w:sz w:val="20"/>
          <w:szCs w:val="20"/>
          <w:u w:val="single"/>
        </w:rPr>
      </w:pPr>
    </w:p>
    <w:p w14:paraId="00C4DB91" w14:textId="74D88BB6" w:rsidR="002D6677" w:rsidRPr="007409E5" w:rsidRDefault="002D6677" w:rsidP="008F56A9">
      <w:pPr>
        <w:pStyle w:val="ListParagraph"/>
        <w:numPr>
          <w:ilvl w:val="0"/>
          <w:numId w:val="22"/>
        </w:numPr>
        <w:rPr>
          <w:rFonts w:cstheme="minorHAnsi"/>
          <w:color w:val="000000" w:themeColor="text1"/>
          <w:sz w:val="20"/>
          <w:szCs w:val="20"/>
        </w:rPr>
      </w:pPr>
      <w:r w:rsidRPr="007409E5">
        <w:rPr>
          <w:rFonts w:cstheme="minorHAnsi"/>
          <w:color w:val="000000" w:themeColor="text1"/>
          <w:sz w:val="20"/>
          <w:szCs w:val="20"/>
        </w:rPr>
        <w:t xml:space="preserve">Are there existing online or in-person programs at same degree level and in </w:t>
      </w:r>
      <w:r w:rsidR="00D93460" w:rsidRPr="007409E5">
        <w:rPr>
          <w:rFonts w:cstheme="minorHAnsi"/>
          <w:color w:val="000000" w:themeColor="text1"/>
          <w:sz w:val="20"/>
          <w:szCs w:val="20"/>
        </w:rPr>
        <w:t xml:space="preserve">the </w:t>
      </w:r>
      <w:r w:rsidRPr="007409E5">
        <w:rPr>
          <w:rFonts w:cstheme="minorHAnsi"/>
          <w:color w:val="000000" w:themeColor="text1"/>
          <w:sz w:val="20"/>
          <w:szCs w:val="20"/>
        </w:rPr>
        <w:t>same</w:t>
      </w:r>
      <w:r w:rsidR="00D93460" w:rsidRPr="007409E5">
        <w:rPr>
          <w:rFonts w:cstheme="minorHAnsi"/>
          <w:color w:val="000000" w:themeColor="text1"/>
          <w:sz w:val="20"/>
          <w:szCs w:val="20"/>
        </w:rPr>
        <w:t xml:space="preserve"> or </w:t>
      </w:r>
      <w:r w:rsidRPr="007409E5">
        <w:rPr>
          <w:rFonts w:cstheme="minorHAnsi"/>
          <w:color w:val="000000" w:themeColor="text1"/>
          <w:sz w:val="20"/>
          <w:szCs w:val="20"/>
        </w:rPr>
        <w:t xml:space="preserve">similar academic discipline(s) </w:t>
      </w:r>
      <w:r w:rsidR="00DE580A">
        <w:rPr>
          <w:rFonts w:cstheme="minorHAnsi"/>
          <w:color w:val="000000" w:themeColor="text1"/>
          <w:sz w:val="20"/>
          <w:szCs w:val="20"/>
        </w:rPr>
        <w:t xml:space="preserve">at Rutgers </w:t>
      </w:r>
      <w:r w:rsidRPr="007409E5">
        <w:rPr>
          <w:rFonts w:cstheme="minorHAnsi"/>
          <w:color w:val="000000" w:themeColor="text1"/>
          <w:sz w:val="20"/>
          <w:szCs w:val="20"/>
        </w:rPr>
        <w:t>outside the proposing CLU(s)</w:t>
      </w:r>
      <w:r w:rsidR="00D93460" w:rsidRPr="007409E5">
        <w:rPr>
          <w:rFonts w:cstheme="minorHAnsi"/>
          <w:color w:val="000000" w:themeColor="text1"/>
          <w:sz w:val="20"/>
          <w:szCs w:val="20"/>
        </w:rPr>
        <w:t>? YES/NO</w:t>
      </w:r>
    </w:p>
    <w:p w14:paraId="7BC14574" w14:textId="7BA65A70" w:rsidR="00D93460" w:rsidRPr="007409E5" w:rsidRDefault="00D93460" w:rsidP="008F56A9">
      <w:pPr>
        <w:pStyle w:val="ListParagraph"/>
        <w:numPr>
          <w:ilvl w:val="2"/>
          <w:numId w:val="22"/>
        </w:numPr>
        <w:rPr>
          <w:rFonts w:cstheme="minorHAnsi"/>
          <w:color w:val="3B3838" w:themeColor="background2" w:themeShade="40"/>
          <w:sz w:val="20"/>
          <w:szCs w:val="20"/>
        </w:rPr>
      </w:pPr>
      <w:r w:rsidRPr="007409E5">
        <w:rPr>
          <w:rFonts w:cstheme="minorHAnsi"/>
          <w:color w:val="3B3838" w:themeColor="background2" w:themeShade="40"/>
          <w:sz w:val="20"/>
          <w:szCs w:val="20"/>
        </w:rPr>
        <w:t>If NO, please proceed to question 4.</w:t>
      </w:r>
    </w:p>
    <w:p w14:paraId="1B27F7E9" w14:textId="7483AE87" w:rsidR="002D6677" w:rsidRPr="007409E5" w:rsidRDefault="002D6677" w:rsidP="008F56A9">
      <w:pPr>
        <w:pStyle w:val="ListParagraph"/>
        <w:numPr>
          <w:ilvl w:val="2"/>
          <w:numId w:val="22"/>
        </w:numPr>
        <w:rPr>
          <w:rFonts w:cstheme="minorHAnsi"/>
          <w:color w:val="3B3838" w:themeColor="background2" w:themeShade="40"/>
          <w:sz w:val="20"/>
          <w:szCs w:val="20"/>
        </w:rPr>
      </w:pPr>
      <w:r w:rsidRPr="007409E5">
        <w:rPr>
          <w:rFonts w:cstheme="minorHAnsi"/>
          <w:color w:val="3B3838" w:themeColor="background2" w:themeShade="40"/>
          <w:sz w:val="20"/>
          <w:szCs w:val="20"/>
        </w:rPr>
        <w:t>If YES</w:t>
      </w:r>
      <w:r w:rsidR="00D93460" w:rsidRPr="007409E5">
        <w:rPr>
          <w:rFonts w:cstheme="minorHAnsi"/>
          <w:color w:val="3B3838" w:themeColor="background2" w:themeShade="40"/>
          <w:sz w:val="20"/>
          <w:szCs w:val="20"/>
        </w:rPr>
        <w:t>, please answer questions 2-4</w:t>
      </w:r>
      <w:r w:rsidR="008F56A9" w:rsidRPr="007409E5">
        <w:rPr>
          <w:rFonts w:cstheme="minorHAnsi"/>
          <w:color w:val="3B3838" w:themeColor="background2" w:themeShade="40"/>
          <w:sz w:val="20"/>
          <w:szCs w:val="20"/>
        </w:rPr>
        <w:tab/>
      </w:r>
    </w:p>
    <w:p w14:paraId="675E5BE4" w14:textId="77777777" w:rsidR="002D6677" w:rsidRPr="007409E5" w:rsidRDefault="002D6677" w:rsidP="002D6677">
      <w:pPr>
        <w:rPr>
          <w:rFonts w:cstheme="minorHAnsi"/>
          <w:color w:val="000000" w:themeColor="text1"/>
          <w:sz w:val="20"/>
          <w:szCs w:val="20"/>
        </w:rPr>
      </w:pPr>
    </w:p>
    <w:p w14:paraId="29F832A7" w14:textId="682778C7" w:rsidR="002D6677" w:rsidRPr="007409E5" w:rsidRDefault="002D6677" w:rsidP="008F56A9">
      <w:pPr>
        <w:pStyle w:val="ListParagraph"/>
        <w:numPr>
          <w:ilvl w:val="0"/>
          <w:numId w:val="22"/>
        </w:numPr>
        <w:rPr>
          <w:rFonts w:cstheme="minorHAnsi"/>
          <w:color w:val="000000" w:themeColor="text1"/>
          <w:sz w:val="20"/>
          <w:szCs w:val="20"/>
        </w:rPr>
      </w:pPr>
      <w:r w:rsidRPr="007409E5">
        <w:rPr>
          <w:rFonts w:cstheme="minorHAnsi"/>
          <w:color w:val="000000" w:themeColor="text1"/>
          <w:sz w:val="20"/>
          <w:szCs w:val="20"/>
        </w:rPr>
        <w:t xml:space="preserve">Provide a full list of existing online or in-person programs at the same degree level and in the same or similar academic discipline(s) </w:t>
      </w:r>
      <w:r w:rsidR="00DE580A">
        <w:rPr>
          <w:rFonts w:cstheme="minorHAnsi"/>
          <w:color w:val="000000" w:themeColor="text1"/>
          <w:sz w:val="20"/>
          <w:szCs w:val="20"/>
        </w:rPr>
        <w:t xml:space="preserve">at Rutgers </w:t>
      </w:r>
      <w:r w:rsidRPr="007409E5">
        <w:rPr>
          <w:rFonts w:cstheme="minorHAnsi"/>
          <w:color w:val="000000" w:themeColor="text1"/>
          <w:sz w:val="20"/>
          <w:szCs w:val="20"/>
        </w:rPr>
        <w:t>outside the proposing CLU(s).</w:t>
      </w:r>
    </w:p>
    <w:p w14:paraId="31BBF35B" w14:textId="77777777" w:rsidR="002D6677" w:rsidRPr="007409E5" w:rsidRDefault="002D6677" w:rsidP="002D6677">
      <w:pPr>
        <w:pStyle w:val="ListParagraph"/>
        <w:ind w:left="1080"/>
        <w:rPr>
          <w:rFonts w:cstheme="minorHAnsi"/>
          <w:color w:val="767171" w:themeColor="background2" w:themeShade="80"/>
          <w:sz w:val="20"/>
          <w:szCs w:val="20"/>
        </w:rPr>
      </w:pPr>
    </w:p>
    <w:p w14:paraId="7C3AF6BA" w14:textId="2043125A" w:rsidR="002D6677" w:rsidRPr="007409E5" w:rsidRDefault="002D6677" w:rsidP="008F56A9">
      <w:pPr>
        <w:pStyle w:val="ListParagraph"/>
        <w:numPr>
          <w:ilvl w:val="0"/>
          <w:numId w:val="22"/>
        </w:numPr>
        <w:rPr>
          <w:rFonts w:eastAsia="Times New Roman" w:cstheme="minorHAnsi"/>
          <w:sz w:val="20"/>
          <w:szCs w:val="20"/>
        </w:rPr>
      </w:pPr>
      <w:r w:rsidRPr="007409E5">
        <w:rPr>
          <w:rFonts w:cstheme="minorHAnsi"/>
          <w:color w:val="000000" w:themeColor="text1"/>
          <w:sz w:val="20"/>
          <w:szCs w:val="20"/>
        </w:rPr>
        <w:t xml:space="preserve">Please </w:t>
      </w:r>
      <w:r w:rsidR="008F56A9" w:rsidRPr="007409E5">
        <w:rPr>
          <w:rFonts w:cstheme="minorHAnsi"/>
          <w:color w:val="000000" w:themeColor="text1"/>
          <w:sz w:val="20"/>
          <w:szCs w:val="20"/>
        </w:rPr>
        <w:t>provide</w:t>
      </w:r>
      <w:r w:rsidRPr="007409E5">
        <w:rPr>
          <w:rFonts w:cstheme="minorHAnsi"/>
          <w:color w:val="000000" w:themeColor="text1"/>
          <w:sz w:val="20"/>
          <w:szCs w:val="20"/>
        </w:rPr>
        <w:t xml:space="preserve"> </w:t>
      </w:r>
      <w:r w:rsidR="008F56A9" w:rsidRPr="007409E5">
        <w:rPr>
          <w:rFonts w:cstheme="minorHAnsi"/>
          <w:color w:val="000000" w:themeColor="text1"/>
          <w:sz w:val="20"/>
          <w:szCs w:val="20"/>
        </w:rPr>
        <w:t>information relevant to differentiation of the proposed program to existing online or in-person programs at the same degree level and in the same or similar discipline(s)</w:t>
      </w:r>
      <w:r w:rsidR="00DE580A">
        <w:rPr>
          <w:rFonts w:cstheme="minorHAnsi"/>
          <w:color w:val="000000" w:themeColor="text1"/>
          <w:sz w:val="20"/>
          <w:szCs w:val="20"/>
        </w:rPr>
        <w:t xml:space="preserve"> at Rutgers</w:t>
      </w:r>
      <w:r w:rsidR="00C0182F">
        <w:rPr>
          <w:rFonts w:cstheme="minorHAnsi"/>
          <w:color w:val="000000" w:themeColor="text1"/>
          <w:sz w:val="20"/>
          <w:szCs w:val="20"/>
        </w:rPr>
        <w:t xml:space="preserve">. </w:t>
      </w:r>
      <w:r w:rsidR="006A40E7">
        <w:rPr>
          <w:rFonts w:cstheme="minorHAnsi"/>
          <w:color w:val="000000" w:themeColor="text1"/>
          <w:sz w:val="20"/>
          <w:szCs w:val="20"/>
        </w:rPr>
        <w:t xml:space="preserve">Examples </w:t>
      </w:r>
      <w:r w:rsidR="00C0182F">
        <w:rPr>
          <w:rFonts w:cstheme="minorHAnsi"/>
          <w:color w:val="000000" w:themeColor="text1"/>
          <w:sz w:val="20"/>
          <w:szCs w:val="20"/>
        </w:rPr>
        <w:t>include:</w:t>
      </w:r>
    </w:p>
    <w:p w14:paraId="7D18317B" w14:textId="52817CD8" w:rsidR="002D6677" w:rsidRPr="007409E5" w:rsidRDefault="002D6677" w:rsidP="008F56A9">
      <w:pPr>
        <w:pStyle w:val="ListParagraph"/>
        <w:numPr>
          <w:ilvl w:val="5"/>
          <w:numId w:val="23"/>
        </w:numPr>
        <w:rPr>
          <w:rFonts w:eastAsia="Times New Roman" w:cstheme="minorHAnsi"/>
          <w:sz w:val="20"/>
          <w:szCs w:val="20"/>
        </w:rPr>
      </w:pPr>
      <w:r w:rsidRPr="007409E5">
        <w:rPr>
          <w:rFonts w:eastAsia="Times New Roman" w:cstheme="minorHAnsi"/>
          <w:sz w:val="20"/>
          <w:szCs w:val="20"/>
        </w:rPr>
        <w:t>Evidence of relevant relationship between the proposed program and a documented area of academic excellence</w:t>
      </w:r>
      <w:r w:rsidR="00DE580A">
        <w:rPr>
          <w:rFonts w:eastAsia="Times New Roman" w:cstheme="minorHAnsi"/>
          <w:sz w:val="20"/>
          <w:szCs w:val="20"/>
        </w:rPr>
        <w:t xml:space="preserve"> in the proposing CLU(s)</w:t>
      </w:r>
      <w:r w:rsidRPr="007409E5">
        <w:rPr>
          <w:rFonts w:eastAsia="Times New Roman" w:cstheme="minorHAnsi"/>
          <w:sz w:val="20"/>
          <w:szCs w:val="20"/>
        </w:rPr>
        <w:t>;</w:t>
      </w:r>
    </w:p>
    <w:p w14:paraId="242F3BE3" w14:textId="5ED9A980" w:rsidR="002D6677" w:rsidRPr="007409E5" w:rsidRDefault="002D6677" w:rsidP="008F56A9">
      <w:pPr>
        <w:pStyle w:val="ListParagraph"/>
        <w:numPr>
          <w:ilvl w:val="5"/>
          <w:numId w:val="23"/>
        </w:numPr>
        <w:rPr>
          <w:rFonts w:eastAsia="Times New Roman" w:cstheme="minorHAnsi"/>
          <w:sz w:val="20"/>
          <w:szCs w:val="20"/>
        </w:rPr>
      </w:pPr>
      <w:r w:rsidRPr="007409E5">
        <w:rPr>
          <w:rFonts w:eastAsia="Times New Roman" w:cstheme="minorHAnsi"/>
          <w:sz w:val="20"/>
          <w:szCs w:val="20"/>
        </w:rPr>
        <w:t xml:space="preserve">Evidence of significant instructional differentiation from currently offered programs at the same degree level and in the same </w:t>
      </w:r>
      <w:r w:rsidR="00DE580A">
        <w:rPr>
          <w:rFonts w:eastAsia="Times New Roman" w:cstheme="minorHAnsi"/>
          <w:sz w:val="20"/>
          <w:szCs w:val="20"/>
        </w:rPr>
        <w:t xml:space="preserve">or similar </w:t>
      </w:r>
      <w:r w:rsidRPr="007409E5">
        <w:rPr>
          <w:rFonts w:eastAsia="Times New Roman" w:cstheme="minorHAnsi"/>
          <w:sz w:val="20"/>
          <w:szCs w:val="20"/>
        </w:rPr>
        <w:t>academic discipline</w:t>
      </w:r>
      <w:r w:rsidR="00DE580A">
        <w:rPr>
          <w:rFonts w:eastAsia="Times New Roman" w:cstheme="minorHAnsi"/>
          <w:sz w:val="20"/>
          <w:szCs w:val="20"/>
        </w:rPr>
        <w:t>(s) at Rutgers</w:t>
      </w:r>
      <w:r w:rsidRPr="007409E5">
        <w:rPr>
          <w:rFonts w:eastAsia="Times New Roman" w:cstheme="minorHAnsi"/>
          <w:sz w:val="20"/>
          <w:szCs w:val="20"/>
        </w:rPr>
        <w:t xml:space="preserve">; </w:t>
      </w:r>
    </w:p>
    <w:p w14:paraId="43194536" w14:textId="48FAA5FB" w:rsidR="002D6677" w:rsidRPr="007409E5" w:rsidRDefault="002D6677" w:rsidP="008F56A9">
      <w:pPr>
        <w:pStyle w:val="ListParagraph"/>
        <w:numPr>
          <w:ilvl w:val="5"/>
          <w:numId w:val="23"/>
        </w:numPr>
        <w:rPr>
          <w:rFonts w:eastAsia="Times New Roman" w:cstheme="minorHAnsi"/>
          <w:sz w:val="20"/>
          <w:szCs w:val="20"/>
        </w:rPr>
      </w:pPr>
      <w:r w:rsidRPr="007409E5">
        <w:rPr>
          <w:rFonts w:eastAsia="Times New Roman" w:cstheme="minorHAnsi"/>
          <w:sz w:val="20"/>
          <w:szCs w:val="20"/>
        </w:rPr>
        <w:t xml:space="preserve">Evidence of projected student population differentiation from currently offered programs at the same degree level and in the same </w:t>
      </w:r>
      <w:r w:rsidR="00DE580A">
        <w:rPr>
          <w:rFonts w:eastAsia="Times New Roman" w:cstheme="minorHAnsi"/>
          <w:sz w:val="20"/>
          <w:szCs w:val="20"/>
        </w:rPr>
        <w:t xml:space="preserve">or similar </w:t>
      </w:r>
      <w:r w:rsidRPr="007409E5">
        <w:rPr>
          <w:rFonts w:eastAsia="Times New Roman" w:cstheme="minorHAnsi"/>
          <w:sz w:val="20"/>
          <w:szCs w:val="20"/>
        </w:rPr>
        <w:t>academic discipline</w:t>
      </w:r>
      <w:r w:rsidR="00DE580A">
        <w:rPr>
          <w:rFonts w:eastAsia="Times New Roman" w:cstheme="minorHAnsi"/>
          <w:sz w:val="20"/>
          <w:szCs w:val="20"/>
        </w:rPr>
        <w:t>(s) at Rutgers</w:t>
      </w:r>
      <w:r w:rsidRPr="007409E5">
        <w:rPr>
          <w:rFonts w:eastAsia="Times New Roman" w:cstheme="minorHAnsi"/>
          <w:sz w:val="20"/>
          <w:szCs w:val="20"/>
        </w:rPr>
        <w:t>;</w:t>
      </w:r>
    </w:p>
    <w:p w14:paraId="3B8108FA" w14:textId="68B0AA97" w:rsidR="002D6677" w:rsidRPr="007409E5" w:rsidRDefault="002D6677" w:rsidP="008F56A9">
      <w:pPr>
        <w:pStyle w:val="ListParagraph"/>
        <w:numPr>
          <w:ilvl w:val="5"/>
          <w:numId w:val="23"/>
        </w:numPr>
        <w:rPr>
          <w:rFonts w:eastAsia="Times New Roman" w:cstheme="minorHAnsi"/>
          <w:sz w:val="20"/>
          <w:szCs w:val="20"/>
        </w:rPr>
      </w:pPr>
      <w:r w:rsidRPr="007409E5">
        <w:rPr>
          <w:rFonts w:eastAsia="Times New Roman" w:cstheme="minorHAnsi"/>
          <w:sz w:val="20"/>
          <w:szCs w:val="20"/>
        </w:rPr>
        <w:t>Evidence of student and community demand at the institution and in the region for the program, including, but not limited to, student and faculty surveys, enrollment trends, and documented capacity constraints within currently offered program(s) at the same degree level</w:t>
      </w:r>
      <w:r w:rsidR="00DE580A">
        <w:rPr>
          <w:rFonts w:eastAsia="Times New Roman" w:cstheme="minorHAnsi"/>
          <w:sz w:val="20"/>
          <w:szCs w:val="20"/>
        </w:rPr>
        <w:t xml:space="preserve"> in the same or similar academic discipline(s) at Rutgers;</w:t>
      </w:r>
    </w:p>
    <w:p w14:paraId="6AFBF186" w14:textId="5AF1EC2C" w:rsidR="002D6677" w:rsidRPr="007409E5" w:rsidRDefault="002D6677" w:rsidP="008F56A9">
      <w:pPr>
        <w:pStyle w:val="ListParagraph"/>
        <w:numPr>
          <w:ilvl w:val="5"/>
          <w:numId w:val="23"/>
        </w:numPr>
        <w:rPr>
          <w:rFonts w:eastAsia="Times New Roman" w:cstheme="minorHAnsi"/>
          <w:sz w:val="20"/>
          <w:szCs w:val="20"/>
        </w:rPr>
      </w:pPr>
      <w:r w:rsidRPr="007409E5">
        <w:rPr>
          <w:rFonts w:eastAsia="Times New Roman" w:cstheme="minorHAnsi"/>
          <w:sz w:val="20"/>
          <w:szCs w:val="20"/>
        </w:rPr>
        <w:t>Evidence of projected sustainable cost savings for students compared with the cost of currently offered programs at the same degree level and in the same</w:t>
      </w:r>
      <w:r w:rsidR="00DE580A">
        <w:rPr>
          <w:rFonts w:eastAsia="Times New Roman" w:cstheme="minorHAnsi"/>
          <w:sz w:val="20"/>
          <w:szCs w:val="20"/>
        </w:rPr>
        <w:t xml:space="preserve"> or similar</w:t>
      </w:r>
      <w:r w:rsidRPr="007409E5">
        <w:rPr>
          <w:rFonts w:eastAsia="Times New Roman" w:cstheme="minorHAnsi"/>
          <w:sz w:val="20"/>
          <w:szCs w:val="20"/>
        </w:rPr>
        <w:t xml:space="preserve"> academic discipline</w:t>
      </w:r>
      <w:r w:rsidR="00DE580A">
        <w:rPr>
          <w:rFonts w:eastAsia="Times New Roman" w:cstheme="minorHAnsi"/>
          <w:sz w:val="20"/>
          <w:szCs w:val="20"/>
        </w:rPr>
        <w:t>(s) at Rutgers</w:t>
      </w:r>
      <w:r w:rsidRPr="007409E5">
        <w:rPr>
          <w:rFonts w:eastAsia="Times New Roman" w:cstheme="minorHAnsi"/>
          <w:sz w:val="20"/>
          <w:szCs w:val="20"/>
        </w:rPr>
        <w:t>;</w:t>
      </w:r>
    </w:p>
    <w:p w14:paraId="2CDFE455" w14:textId="0DFE2A4E" w:rsidR="002D6677" w:rsidRPr="007409E5" w:rsidRDefault="00D93460" w:rsidP="009D2E27">
      <w:pPr>
        <w:pStyle w:val="ListParagraph"/>
        <w:numPr>
          <w:ilvl w:val="5"/>
          <w:numId w:val="23"/>
        </w:numPr>
        <w:rPr>
          <w:rFonts w:cstheme="minorHAnsi"/>
          <w:color w:val="000000" w:themeColor="text1"/>
          <w:sz w:val="20"/>
          <w:szCs w:val="20"/>
        </w:rPr>
      </w:pPr>
      <w:r w:rsidRPr="007409E5">
        <w:rPr>
          <w:rFonts w:eastAsia="Times New Roman" w:cstheme="minorHAnsi"/>
          <w:sz w:val="20"/>
          <w:szCs w:val="20"/>
        </w:rPr>
        <w:t>Other considerations</w:t>
      </w:r>
      <w:r w:rsidR="00DE580A">
        <w:rPr>
          <w:rFonts w:eastAsia="Times New Roman" w:cstheme="minorHAnsi"/>
          <w:sz w:val="20"/>
          <w:szCs w:val="20"/>
        </w:rPr>
        <w:t>.</w:t>
      </w:r>
      <w:r w:rsidRPr="007409E5">
        <w:rPr>
          <w:rFonts w:eastAsia="Times New Roman" w:cstheme="minorHAnsi"/>
          <w:sz w:val="20"/>
          <w:szCs w:val="20"/>
        </w:rPr>
        <w:t xml:space="preserve"> </w:t>
      </w:r>
    </w:p>
    <w:p w14:paraId="106E6344" w14:textId="77777777" w:rsidR="008F56A9" w:rsidRPr="007409E5" w:rsidRDefault="008F56A9" w:rsidP="008F56A9">
      <w:pPr>
        <w:pStyle w:val="ListParagraph"/>
        <w:ind w:left="2160"/>
        <w:rPr>
          <w:rFonts w:cstheme="minorHAnsi"/>
          <w:color w:val="000000" w:themeColor="text1"/>
          <w:sz w:val="20"/>
          <w:szCs w:val="20"/>
        </w:rPr>
      </w:pPr>
    </w:p>
    <w:p w14:paraId="33DC6DA0" w14:textId="2D1BBCF1" w:rsidR="00F16D6D" w:rsidRPr="0044242D" w:rsidRDefault="002D6677" w:rsidP="2E85E70A">
      <w:pPr>
        <w:pStyle w:val="ListParagraph"/>
        <w:numPr>
          <w:ilvl w:val="0"/>
          <w:numId w:val="22"/>
        </w:numPr>
        <w:rPr>
          <w:color w:val="000000" w:themeColor="text1"/>
          <w:sz w:val="20"/>
          <w:szCs w:val="20"/>
        </w:rPr>
      </w:pPr>
      <w:r w:rsidRPr="2E85E70A">
        <w:rPr>
          <w:color w:val="000000" w:themeColor="text1"/>
          <w:sz w:val="20"/>
          <w:szCs w:val="20"/>
        </w:rPr>
        <w:lastRenderedPageBreak/>
        <w:t xml:space="preserve">Were chancellors, provosts, or other senior leaders in </w:t>
      </w:r>
      <w:r w:rsidR="007409E5" w:rsidRPr="2E85E70A">
        <w:rPr>
          <w:color w:val="000000" w:themeColor="text1"/>
          <w:sz w:val="20"/>
          <w:szCs w:val="20"/>
        </w:rPr>
        <w:t xml:space="preserve">non-submitting </w:t>
      </w:r>
      <w:r w:rsidRPr="2E85E70A">
        <w:rPr>
          <w:color w:val="000000" w:themeColor="text1"/>
          <w:sz w:val="20"/>
          <w:szCs w:val="20"/>
        </w:rPr>
        <w:t xml:space="preserve">chancellor-led units consulted prior to </w:t>
      </w:r>
      <w:r w:rsidR="00B34911" w:rsidRPr="2E85E70A">
        <w:rPr>
          <w:color w:val="000000" w:themeColor="text1"/>
          <w:sz w:val="20"/>
          <w:szCs w:val="20"/>
        </w:rPr>
        <w:t>Consultation Form</w:t>
      </w:r>
      <w:r w:rsidRPr="2E85E70A">
        <w:rPr>
          <w:color w:val="000000" w:themeColor="text1"/>
          <w:sz w:val="20"/>
          <w:szCs w:val="20"/>
        </w:rPr>
        <w:t xml:space="preserve"> submission? YES/NO</w:t>
      </w:r>
      <w:r w:rsidR="008F56A9" w:rsidRPr="2E85E70A">
        <w:rPr>
          <w:color w:val="000000" w:themeColor="text1"/>
          <w:sz w:val="20"/>
          <w:szCs w:val="20"/>
        </w:rPr>
        <w:t xml:space="preserve">; </w:t>
      </w:r>
      <w:r w:rsidRPr="2E85E70A">
        <w:rPr>
          <w:color w:val="000000" w:themeColor="text1"/>
          <w:sz w:val="20"/>
          <w:szCs w:val="20"/>
        </w:rPr>
        <w:t>If YES, list those consulted.</w:t>
      </w:r>
    </w:p>
    <w:sectPr w:rsidR="00F16D6D" w:rsidRPr="0044242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AE8F" w14:textId="77777777" w:rsidR="004F4040" w:rsidRDefault="004F4040">
      <w:r>
        <w:separator/>
      </w:r>
    </w:p>
  </w:endnote>
  <w:endnote w:type="continuationSeparator" w:id="0">
    <w:p w14:paraId="71B63870" w14:textId="77777777" w:rsidR="004F4040" w:rsidRDefault="004F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E85E70A" w14:paraId="19B384EC" w14:textId="77777777" w:rsidTr="2E85E70A">
      <w:trPr>
        <w:trHeight w:val="300"/>
      </w:trPr>
      <w:tc>
        <w:tcPr>
          <w:tcW w:w="3120" w:type="dxa"/>
        </w:tcPr>
        <w:p w14:paraId="0D123FBB" w14:textId="7D774E54" w:rsidR="2E85E70A" w:rsidRDefault="2E85E70A" w:rsidP="2E85E70A">
          <w:pPr>
            <w:pStyle w:val="Header"/>
            <w:ind w:left="-115"/>
          </w:pPr>
        </w:p>
      </w:tc>
      <w:tc>
        <w:tcPr>
          <w:tcW w:w="3120" w:type="dxa"/>
        </w:tcPr>
        <w:p w14:paraId="038DB310" w14:textId="4A69A07A" w:rsidR="2E85E70A" w:rsidRDefault="2E85E70A" w:rsidP="2E85E70A">
          <w:pPr>
            <w:pStyle w:val="Header"/>
            <w:jc w:val="center"/>
          </w:pPr>
        </w:p>
      </w:tc>
      <w:tc>
        <w:tcPr>
          <w:tcW w:w="3120" w:type="dxa"/>
        </w:tcPr>
        <w:p w14:paraId="159660B6" w14:textId="4CF7126B" w:rsidR="2E85E70A" w:rsidRDefault="2E85E70A" w:rsidP="2E85E70A">
          <w:pPr>
            <w:pStyle w:val="Header"/>
            <w:ind w:right="-115"/>
            <w:jc w:val="right"/>
          </w:pPr>
        </w:p>
      </w:tc>
    </w:tr>
  </w:tbl>
  <w:p w14:paraId="3A10416A" w14:textId="5F0B1015" w:rsidR="2E85E70A" w:rsidRDefault="2E85E70A" w:rsidP="2E85E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F1162" w14:textId="77777777" w:rsidR="004F4040" w:rsidRDefault="004F4040">
      <w:r>
        <w:separator/>
      </w:r>
    </w:p>
  </w:footnote>
  <w:footnote w:type="continuationSeparator" w:id="0">
    <w:p w14:paraId="6EE5899A" w14:textId="77777777" w:rsidR="004F4040" w:rsidRDefault="004F4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E85E70A" w14:paraId="57195ED4" w14:textId="77777777" w:rsidTr="2E85E70A">
      <w:trPr>
        <w:trHeight w:val="300"/>
      </w:trPr>
      <w:tc>
        <w:tcPr>
          <w:tcW w:w="3120" w:type="dxa"/>
        </w:tcPr>
        <w:p w14:paraId="550D8870" w14:textId="638BC636" w:rsidR="2E85E70A" w:rsidRDefault="2E85E70A" w:rsidP="2E85E70A">
          <w:pPr>
            <w:pStyle w:val="Header"/>
            <w:ind w:left="-115"/>
          </w:pPr>
        </w:p>
      </w:tc>
      <w:tc>
        <w:tcPr>
          <w:tcW w:w="3120" w:type="dxa"/>
        </w:tcPr>
        <w:p w14:paraId="7CA1209A" w14:textId="05A1658F" w:rsidR="2E85E70A" w:rsidRDefault="2E85E70A" w:rsidP="2E85E70A">
          <w:pPr>
            <w:pStyle w:val="Header"/>
            <w:jc w:val="center"/>
          </w:pPr>
        </w:p>
      </w:tc>
      <w:tc>
        <w:tcPr>
          <w:tcW w:w="3120" w:type="dxa"/>
        </w:tcPr>
        <w:p w14:paraId="757F4C73" w14:textId="7DA0E8D3" w:rsidR="2E85E70A" w:rsidRDefault="2E85E70A" w:rsidP="2E85E70A">
          <w:pPr>
            <w:pStyle w:val="Header"/>
            <w:ind w:right="-115"/>
            <w:jc w:val="right"/>
          </w:pPr>
        </w:p>
      </w:tc>
    </w:tr>
  </w:tbl>
  <w:p w14:paraId="5A0FE41B" w14:textId="159E16D8" w:rsidR="2E85E70A" w:rsidRDefault="2E85E70A" w:rsidP="2E85E70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o4ujmBE9" int2:invalidationBookmarkName="" int2:hashCode="WRp4mMPBWBiXM1" int2:id="WDw0FHkR">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6E9"/>
    <w:multiLevelType w:val="hybridMultilevel"/>
    <w:tmpl w:val="1F988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C03411"/>
    <w:multiLevelType w:val="hybridMultilevel"/>
    <w:tmpl w:val="0E04E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17D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054552"/>
    <w:multiLevelType w:val="hybridMultilevel"/>
    <w:tmpl w:val="5908F3AC"/>
    <w:lvl w:ilvl="0" w:tplc="95CC3CF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B6882"/>
    <w:multiLevelType w:val="hybridMultilevel"/>
    <w:tmpl w:val="74A07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96696"/>
    <w:multiLevelType w:val="hybridMultilevel"/>
    <w:tmpl w:val="EFEE1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31A45"/>
    <w:multiLevelType w:val="hybridMultilevel"/>
    <w:tmpl w:val="C4FA3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8CD3E"/>
    <w:multiLevelType w:val="hybridMultilevel"/>
    <w:tmpl w:val="5EF2D008"/>
    <w:lvl w:ilvl="0" w:tplc="809EA452">
      <w:start w:val="1"/>
      <w:numFmt w:val="bullet"/>
      <w:lvlText w:val="·"/>
      <w:lvlJc w:val="left"/>
      <w:pPr>
        <w:ind w:left="720" w:hanging="360"/>
      </w:pPr>
      <w:rPr>
        <w:rFonts w:ascii="Symbol" w:hAnsi="Symbol" w:hint="default"/>
      </w:rPr>
    </w:lvl>
    <w:lvl w:ilvl="1" w:tplc="702CC740">
      <w:start w:val="1"/>
      <w:numFmt w:val="bullet"/>
      <w:lvlText w:val="o"/>
      <w:lvlJc w:val="left"/>
      <w:pPr>
        <w:ind w:left="1440" w:hanging="360"/>
      </w:pPr>
      <w:rPr>
        <w:rFonts w:ascii="Courier New" w:hAnsi="Courier New" w:hint="default"/>
      </w:rPr>
    </w:lvl>
    <w:lvl w:ilvl="2" w:tplc="6F72C19C">
      <w:start w:val="1"/>
      <w:numFmt w:val="bullet"/>
      <w:lvlText w:val=""/>
      <w:lvlJc w:val="left"/>
      <w:pPr>
        <w:ind w:left="2160" w:hanging="360"/>
      </w:pPr>
      <w:rPr>
        <w:rFonts w:ascii="Wingdings" w:hAnsi="Wingdings" w:hint="default"/>
      </w:rPr>
    </w:lvl>
    <w:lvl w:ilvl="3" w:tplc="F1561DCA">
      <w:start w:val="1"/>
      <w:numFmt w:val="bullet"/>
      <w:lvlText w:val=""/>
      <w:lvlJc w:val="left"/>
      <w:pPr>
        <w:ind w:left="2880" w:hanging="360"/>
      </w:pPr>
      <w:rPr>
        <w:rFonts w:ascii="Symbol" w:hAnsi="Symbol" w:hint="default"/>
      </w:rPr>
    </w:lvl>
    <w:lvl w:ilvl="4" w:tplc="146CE3CE">
      <w:start w:val="1"/>
      <w:numFmt w:val="bullet"/>
      <w:lvlText w:val="o"/>
      <w:lvlJc w:val="left"/>
      <w:pPr>
        <w:ind w:left="3600" w:hanging="360"/>
      </w:pPr>
      <w:rPr>
        <w:rFonts w:ascii="Courier New" w:hAnsi="Courier New" w:hint="default"/>
      </w:rPr>
    </w:lvl>
    <w:lvl w:ilvl="5" w:tplc="D9F62C42">
      <w:start w:val="1"/>
      <w:numFmt w:val="bullet"/>
      <w:lvlText w:val=""/>
      <w:lvlJc w:val="left"/>
      <w:pPr>
        <w:ind w:left="4320" w:hanging="360"/>
      </w:pPr>
      <w:rPr>
        <w:rFonts w:ascii="Wingdings" w:hAnsi="Wingdings" w:hint="default"/>
      </w:rPr>
    </w:lvl>
    <w:lvl w:ilvl="6" w:tplc="68621174">
      <w:start w:val="1"/>
      <w:numFmt w:val="bullet"/>
      <w:lvlText w:val=""/>
      <w:lvlJc w:val="left"/>
      <w:pPr>
        <w:ind w:left="5040" w:hanging="360"/>
      </w:pPr>
      <w:rPr>
        <w:rFonts w:ascii="Symbol" w:hAnsi="Symbol" w:hint="default"/>
      </w:rPr>
    </w:lvl>
    <w:lvl w:ilvl="7" w:tplc="EC3A0AF0">
      <w:start w:val="1"/>
      <w:numFmt w:val="bullet"/>
      <w:lvlText w:val="o"/>
      <w:lvlJc w:val="left"/>
      <w:pPr>
        <w:ind w:left="5760" w:hanging="360"/>
      </w:pPr>
      <w:rPr>
        <w:rFonts w:ascii="Courier New" w:hAnsi="Courier New" w:hint="default"/>
      </w:rPr>
    </w:lvl>
    <w:lvl w:ilvl="8" w:tplc="0D943CD8">
      <w:start w:val="1"/>
      <w:numFmt w:val="bullet"/>
      <w:lvlText w:val=""/>
      <w:lvlJc w:val="left"/>
      <w:pPr>
        <w:ind w:left="6480" w:hanging="360"/>
      </w:pPr>
      <w:rPr>
        <w:rFonts w:ascii="Wingdings" w:hAnsi="Wingdings" w:hint="default"/>
      </w:rPr>
    </w:lvl>
  </w:abstractNum>
  <w:abstractNum w:abstractNumId="8" w15:restartNumberingAfterBreak="0">
    <w:nsid w:val="1C0802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FF0C34"/>
    <w:multiLevelType w:val="hybridMultilevel"/>
    <w:tmpl w:val="B0DA18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31C93"/>
    <w:multiLevelType w:val="hybridMultilevel"/>
    <w:tmpl w:val="AF7C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E0E3E"/>
    <w:multiLevelType w:val="hybridMultilevel"/>
    <w:tmpl w:val="6B6A23DC"/>
    <w:lvl w:ilvl="0" w:tplc="8D7434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933E3"/>
    <w:multiLevelType w:val="hybridMultilevel"/>
    <w:tmpl w:val="2F842D12"/>
    <w:lvl w:ilvl="0" w:tplc="5380D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697249"/>
    <w:multiLevelType w:val="hybridMultilevel"/>
    <w:tmpl w:val="1FD0C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F43B67"/>
    <w:multiLevelType w:val="hybridMultilevel"/>
    <w:tmpl w:val="EFD67BBA"/>
    <w:lvl w:ilvl="0" w:tplc="42D8D7F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5434FF"/>
    <w:multiLevelType w:val="hybridMultilevel"/>
    <w:tmpl w:val="DEEA4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163CB"/>
    <w:multiLevelType w:val="hybridMultilevel"/>
    <w:tmpl w:val="917E0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9743F"/>
    <w:multiLevelType w:val="hybridMultilevel"/>
    <w:tmpl w:val="E9668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A6291D"/>
    <w:multiLevelType w:val="hybridMultilevel"/>
    <w:tmpl w:val="E5B4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A4574"/>
    <w:multiLevelType w:val="hybridMultilevel"/>
    <w:tmpl w:val="6D340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6D7D91"/>
    <w:multiLevelType w:val="hybridMultilevel"/>
    <w:tmpl w:val="B370450A"/>
    <w:lvl w:ilvl="0" w:tplc="03AAEF8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B2B07"/>
    <w:multiLevelType w:val="hybridMultilevel"/>
    <w:tmpl w:val="F3A80966"/>
    <w:lvl w:ilvl="0" w:tplc="756E91C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655DD4"/>
    <w:multiLevelType w:val="hybridMultilevel"/>
    <w:tmpl w:val="D3E0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970C9F"/>
    <w:multiLevelType w:val="hybridMultilevel"/>
    <w:tmpl w:val="3E666220"/>
    <w:lvl w:ilvl="0" w:tplc="8EF4C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326585">
    <w:abstractNumId w:val="23"/>
  </w:num>
  <w:num w:numId="2" w16cid:durableId="674579788">
    <w:abstractNumId w:val="21"/>
  </w:num>
  <w:num w:numId="3" w16cid:durableId="127675056">
    <w:abstractNumId w:val="12"/>
  </w:num>
  <w:num w:numId="4" w16cid:durableId="1968271550">
    <w:abstractNumId w:val="14"/>
  </w:num>
  <w:num w:numId="5" w16cid:durableId="1182549987">
    <w:abstractNumId w:val="19"/>
  </w:num>
  <w:num w:numId="6" w16cid:durableId="29888195">
    <w:abstractNumId w:val="11"/>
  </w:num>
  <w:num w:numId="7" w16cid:durableId="1432580792">
    <w:abstractNumId w:val="15"/>
  </w:num>
  <w:num w:numId="8" w16cid:durableId="385297341">
    <w:abstractNumId w:val="16"/>
  </w:num>
  <w:num w:numId="9" w16cid:durableId="832140964">
    <w:abstractNumId w:val="1"/>
  </w:num>
  <w:num w:numId="10" w16cid:durableId="65154409">
    <w:abstractNumId w:val="18"/>
  </w:num>
  <w:num w:numId="11" w16cid:durableId="577447193">
    <w:abstractNumId w:val="3"/>
  </w:num>
  <w:num w:numId="12" w16cid:durableId="1870339699">
    <w:abstractNumId w:val="4"/>
  </w:num>
  <w:num w:numId="13" w16cid:durableId="1594513899">
    <w:abstractNumId w:val="13"/>
  </w:num>
  <w:num w:numId="14" w16cid:durableId="278219118">
    <w:abstractNumId w:val="17"/>
  </w:num>
  <w:num w:numId="15" w16cid:durableId="631787185">
    <w:abstractNumId w:val="20"/>
  </w:num>
  <w:num w:numId="16" w16cid:durableId="991711693">
    <w:abstractNumId w:val="0"/>
  </w:num>
  <w:num w:numId="17" w16cid:durableId="2021731361">
    <w:abstractNumId w:val="10"/>
  </w:num>
  <w:num w:numId="18" w16cid:durableId="1323967473">
    <w:abstractNumId w:val="22"/>
  </w:num>
  <w:num w:numId="19" w16cid:durableId="134952512">
    <w:abstractNumId w:val="6"/>
  </w:num>
  <w:num w:numId="20" w16cid:durableId="1890191285">
    <w:abstractNumId w:val="5"/>
  </w:num>
  <w:num w:numId="21" w16cid:durableId="335964590">
    <w:abstractNumId w:val="2"/>
  </w:num>
  <w:num w:numId="22" w16cid:durableId="1573807310">
    <w:abstractNumId w:val="9"/>
  </w:num>
  <w:num w:numId="23" w16cid:durableId="1442920255">
    <w:abstractNumId w:val="8"/>
  </w:num>
  <w:num w:numId="24" w16cid:durableId="7417547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11"/>
    <w:rsid w:val="000063AF"/>
    <w:rsid w:val="00082565"/>
    <w:rsid w:val="000D167D"/>
    <w:rsid w:val="00114A11"/>
    <w:rsid w:val="0018117D"/>
    <w:rsid w:val="001C4399"/>
    <w:rsid w:val="00246AD7"/>
    <w:rsid w:val="002D2E39"/>
    <w:rsid w:val="002D6677"/>
    <w:rsid w:val="002F7F3D"/>
    <w:rsid w:val="00334F9D"/>
    <w:rsid w:val="003B2CE2"/>
    <w:rsid w:val="003B6301"/>
    <w:rsid w:val="00403065"/>
    <w:rsid w:val="00416F8B"/>
    <w:rsid w:val="00426A13"/>
    <w:rsid w:val="0044242D"/>
    <w:rsid w:val="004473BB"/>
    <w:rsid w:val="004F4040"/>
    <w:rsid w:val="005261AB"/>
    <w:rsid w:val="005412B8"/>
    <w:rsid w:val="005523FA"/>
    <w:rsid w:val="00583D47"/>
    <w:rsid w:val="00667428"/>
    <w:rsid w:val="00690BAD"/>
    <w:rsid w:val="006A40E7"/>
    <w:rsid w:val="006F6821"/>
    <w:rsid w:val="00712FAB"/>
    <w:rsid w:val="007209C1"/>
    <w:rsid w:val="007409E5"/>
    <w:rsid w:val="0078591F"/>
    <w:rsid w:val="007D5FE4"/>
    <w:rsid w:val="007D6337"/>
    <w:rsid w:val="007F7186"/>
    <w:rsid w:val="008128AE"/>
    <w:rsid w:val="008143C5"/>
    <w:rsid w:val="00844C85"/>
    <w:rsid w:val="00897AFB"/>
    <w:rsid w:val="008F56A9"/>
    <w:rsid w:val="00917517"/>
    <w:rsid w:val="009613C6"/>
    <w:rsid w:val="009B68E8"/>
    <w:rsid w:val="009F02AE"/>
    <w:rsid w:val="00A56D40"/>
    <w:rsid w:val="00AD3745"/>
    <w:rsid w:val="00AE1170"/>
    <w:rsid w:val="00B34911"/>
    <w:rsid w:val="00B36AA3"/>
    <w:rsid w:val="00B6717B"/>
    <w:rsid w:val="00B919B5"/>
    <w:rsid w:val="00B94936"/>
    <w:rsid w:val="00BB23A0"/>
    <w:rsid w:val="00C0182F"/>
    <w:rsid w:val="00C11180"/>
    <w:rsid w:val="00C81944"/>
    <w:rsid w:val="00CA4A9A"/>
    <w:rsid w:val="00CE1A92"/>
    <w:rsid w:val="00D63351"/>
    <w:rsid w:val="00D75AD5"/>
    <w:rsid w:val="00D93460"/>
    <w:rsid w:val="00DE580A"/>
    <w:rsid w:val="00DF13F4"/>
    <w:rsid w:val="00DF3B71"/>
    <w:rsid w:val="00E056A5"/>
    <w:rsid w:val="00E11CC8"/>
    <w:rsid w:val="00E2496E"/>
    <w:rsid w:val="00E27311"/>
    <w:rsid w:val="00E8083B"/>
    <w:rsid w:val="00EE7211"/>
    <w:rsid w:val="00F00BFA"/>
    <w:rsid w:val="00F16D6D"/>
    <w:rsid w:val="00F2528E"/>
    <w:rsid w:val="03ECE0E2"/>
    <w:rsid w:val="0D14AE02"/>
    <w:rsid w:val="1750D873"/>
    <w:rsid w:val="1DB87214"/>
    <w:rsid w:val="22F3C53F"/>
    <w:rsid w:val="23B2749C"/>
    <w:rsid w:val="240011E1"/>
    <w:rsid w:val="24374901"/>
    <w:rsid w:val="25D31962"/>
    <w:rsid w:val="28BD2AB5"/>
    <w:rsid w:val="29E27623"/>
    <w:rsid w:val="2E85E70A"/>
    <w:rsid w:val="37628036"/>
    <w:rsid w:val="394B7D90"/>
    <w:rsid w:val="3A53C523"/>
    <w:rsid w:val="43A25ACA"/>
    <w:rsid w:val="44600203"/>
    <w:rsid w:val="45DB6552"/>
    <w:rsid w:val="478C30A8"/>
    <w:rsid w:val="4DF2C70C"/>
    <w:rsid w:val="503CC428"/>
    <w:rsid w:val="54595D70"/>
    <w:rsid w:val="611EA084"/>
    <w:rsid w:val="6FF3DD21"/>
    <w:rsid w:val="747ECA85"/>
    <w:rsid w:val="76A242E7"/>
    <w:rsid w:val="770989D3"/>
    <w:rsid w:val="7769F5D3"/>
    <w:rsid w:val="788561ED"/>
    <w:rsid w:val="7D702037"/>
    <w:rsid w:val="7FA1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8998"/>
  <w15:chartTrackingRefBased/>
  <w15:docId w15:val="{79CC7416-71E9-6148-914B-5DAD2B13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311"/>
    <w:pPr>
      <w:ind w:left="720"/>
      <w:contextualSpacing/>
    </w:pPr>
  </w:style>
  <w:style w:type="character" w:styleId="CommentReference">
    <w:name w:val="annotation reference"/>
    <w:basedOn w:val="DefaultParagraphFont"/>
    <w:uiPriority w:val="99"/>
    <w:semiHidden/>
    <w:unhideWhenUsed/>
    <w:rsid w:val="00403065"/>
    <w:rPr>
      <w:sz w:val="16"/>
      <w:szCs w:val="16"/>
    </w:rPr>
  </w:style>
  <w:style w:type="paragraph" w:styleId="CommentText">
    <w:name w:val="annotation text"/>
    <w:basedOn w:val="Normal"/>
    <w:link w:val="CommentTextChar"/>
    <w:uiPriority w:val="99"/>
    <w:semiHidden/>
    <w:unhideWhenUsed/>
    <w:rsid w:val="00403065"/>
    <w:rPr>
      <w:sz w:val="20"/>
      <w:szCs w:val="20"/>
    </w:rPr>
  </w:style>
  <w:style w:type="character" w:customStyle="1" w:styleId="CommentTextChar">
    <w:name w:val="Comment Text Char"/>
    <w:basedOn w:val="DefaultParagraphFont"/>
    <w:link w:val="CommentText"/>
    <w:uiPriority w:val="99"/>
    <w:semiHidden/>
    <w:rsid w:val="00403065"/>
    <w:rPr>
      <w:sz w:val="20"/>
      <w:szCs w:val="20"/>
    </w:rPr>
  </w:style>
  <w:style w:type="paragraph" w:styleId="CommentSubject">
    <w:name w:val="annotation subject"/>
    <w:basedOn w:val="CommentText"/>
    <w:next w:val="CommentText"/>
    <w:link w:val="CommentSubjectChar"/>
    <w:uiPriority w:val="99"/>
    <w:semiHidden/>
    <w:unhideWhenUsed/>
    <w:rsid w:val="00403065"/>
    <w:rPr>
      <w:b/>
      <w:bCs/>
    </w:rPr>
  </w:style>
  <w:style w:type="character" w:customStyle="1" w:styleId="CommentSubjectChar">
    <w:name w:val="Comment Subject Char"/>
    <w:basedOn w:val="CommentTextChar"/>
    <w:link w:val="CommentSubject"/>
    <w:uiPriority w:val="99"/>
    <w:semiHidden/>
    <w:rsid w:val="00403065"/>
    <w:rPr>
      <w:b/>
      <w:bCs/>
      <w:sz w:val="20"/>
      <w:szCs w:val="20"/>
    </w:rPr>
  </w:style>
  <w:style w:type="paragraph" w:styleId="BalloonText">
    <w:name w:val="Balloon Text"/>
    <w:basedOn w:val="Normal"/>
    <w:link w:val="BalloonTextChar"/>
    <w:uiPriority w:val="99"/>
    <w:semiHidden/>
    <w:unhideWhenUsed/>
    <w:rsid w:val="004030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3065"/>
    <w:rPr>
      <w:rFonts w:ascii="Times New Roman" w:hAnsi="Times New Roman" w:cs="Times New Roman"/>
      <w:sz w:val="18"/>
      <w:szCs w:val="18"/>
    </w:rPr>
  </w:style>
  <w:style w:type="paragraph" w:styleId="NoSpacing">
    <w:name w:val="No Spacing"/>
    <w:link w:val="NoSpacingChar"/>
    <w:uiPriority w:val="1"/>
    <w:qFormat/>
    <w:rsid w:val="00667428"/>
    <w:rPr>
      <w:sz w:val="22"/>
      <w:szCs w:val="22"/>
    </w:rPr>
  </w:style>
  <w:style w:type="character" w:styleId="Hyperlink">
    <w:name w:val="Hyperlink"/>
    <w:basedOn w:val="DefaultParagraphFont"/>
    <w:uiPriority w:val="99"/>
    <w:unhideWhenUsed/>
    <w:rsid w:val="00667428"/>
    <w:rPr>
      <w:color w:val="0563C1" w:themeColor="hyperlink"/>
      <w:u w:val="single"/>
    </w:rPr>
  </w:style>
  <w:style w:type="character" w:customStyle="1" w:styleId="NoSpacingChar">
    <w:name w:val="No Spacing Char"/>
    <w:basedOn w:val="DefaultParagraphFont"/>
    <w:link w:val="NoSpacing"/>
    <w:uiPriority w:val="1"/>
    <w:rsid w:val="00667428"/>
    <w:rPr>
      <w:sz w:val="22"/>
      <w:szCs w:val="22"/>
    </w:rPr>
  </w:style>
  <w:style w:type="paragraph" w:styleId="Revision">
    <w:name w:val="Revision"/>
    <w:hidden/>
    <w:uiPriority w:val="99"/>
    <w:semiHidden/>
    <w:rsid w:val="009F02AE"/>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UnresolvedMention">
    <w:name w:val="Unresolved Mention"/>
    <w:basedOn w:val="DefaultParagraphFont"/>
    <w:uiPriority w:val="99"/>
    <w:semiHidden/>
    <w:unhideWhenUsed/>
    <w:rsid w:val="007D6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155604">
      <w:bodyDiv w:val="1"/>
      <w:marLeft w:val="0"/>
      <w:marRight w:val="0"/>
      <w:marTop w:val="0"/>
      <w:marBottom w:val="0"/>
      <w:divBdr>
        <w:top w:val="none" w:sz="0" w:space="0" w:color="auto"/>
        <w:left w:val="none" w:sz="0" w:space="0" w:color="auto"/>
        <w:bottom w:val="none" w:sz="0" w:space="0" w:color="auto"/>
        <w:right w:val="none" w:sz="0" w:space="0" w:color="auto"/>
      </w:divBdr>
    </w:div>
    <w:div w:id="19811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planning@oq.rutgers.edu" TargetMode="External"/><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hyperlink" Target="https://academicaffairs.rutgers.edu/academic-program-organizational-approv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1121</Words>
  <Characters>6390</Characters>
  <Application>Microsoft Office Word</Application>
  <DocSecurity>0</DocSecurity>
  <Lines>53</Lines>
  <Paragraphs>14</Paragraphs>
  <ScaleCrop>false</ScaleCrop>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Zimmerman</dc:creator>
  <cp:keywords/>
  <dc:description/>
  <cp:lastModifiedBy>Genesis Rivera</cp:lastModifiedBy>
  <cp:revision>3</cp:revision>
  <dcterms:created xsi:type="dcterms:W3CDTF">2023-01-11T20:02:00Z</dcterms:created>
  <dcterms:modified xsi:type="dcterms:W3CDTF">2023-01-11T20:06:00Z</dcterms:modified>
</cp:coreProperties>
</file>