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61B8" w:rsidR="009D2CA3" w:rsidP="00C730D7" w:rsidRDefault="009D2CA3" w14:paraId="57462446" w14:textId="7A44567E">
      <w:pPr>
        <w:spacing w:line="276" w:lineRule="auto"/>
        <w:rPr>
          <w:rFonts w:ascii="Calibri" w:hAnsi="Calibri" w:cs="Calibri"/>
          <w:sz w:val="24"/>
        </w:rPr>
      </w:pPr>
      <w:r w:rsidRPr="00B061B8">
        <w:rPr>
          <w:rFonts w:ascii="Calibri" w:hAnsi="Calibri" w:cs="Calibri"/>
          <w:sz w:val="24"/>
        </w:rPr>
        <w:t xml:space="preserve">The following boilerplate language </w:t>
      </w:r>
      <w:r w:rsidR="001E4BBB">
        <w:rPr>
          <w:rFonts w:ascii="Calibri" w:hAnsi="Calibri" w:cs="Calibri"/>
          <w:sz w:val="24"/>
        </w:rPr>
        <w:t xml:space="preserve">is for </w:t>
      </w:r>
      <w:r w:rsidRPr="00B061B8">
        <w:rPr>
          <w:rFonts w:ascii="Calibri" w:hAnsi="Calibri" w:cs="Calibri"/>
          <w:sz w:val="24"/>
        </w:rPr>
        <w:t>assist</w:t>
      </w:r>
      <w:r w:rsidR="001E4BBB">
        <w:rPr>
          <w:rFonts w:ascii="Calibri" w:hAnsi="Calibri" w:cs="Calibri"/>
          <w:sz w:val="24"/>
        </w:rPr>
        <w:t>ing</w:t>
      </w:r>
      <w:r w:rsidRPr="00B061B8">
        <w:rPr>
          <w:rFonts w:ascii="Calibri" w:hAnsi="Calibri" w:cs="Calibri"/>
          <w:sz w:val="24"/>
        </w:rPr>
        <w:t xml:space="preserve"> in grant proposal </w:t>
      </w:r>
      <w:r w:rsidR="00D1469E">
        <w:rPr>
          <w:rFonts w:ascii="Calibri" w:hAnsi="Calibri" w:cs="Calibri"/>
          <w:sz w:val="24"/>
        </w:rPr>
        <w:t>preparation</w:t>
      </w:r>
      <w:r w:rsidRPr="00B061B8">
        <w:rPr>
          <w:rFonts w:ascii="Calibri" w:hAnsi="Calibri" w:cs="Calibri"/>
          <w:sz w:val="24"/>
        </w:rPr>
        <w:t xml:space="preserve">. Faculty </w:t>
      </w:r>
      <w:r w:rsidR="0098184B">
        <w:rPr>
          <w:rFonts w:ascii="Calibri" w:hAnsi="Calibri" w:cs="Calibri"/>
          <w:sz w:val="24"/>
        </w:rPr>
        <w:t xml:space="preserve">Members </w:t>
      </w:r>
      <w:r w:rsidRPr="00B061B8">
        <w:rPr>
          <w:rFonts w:ascii="Calibri" w:hAnsi="Calibri" w:cs="Calibri"/>
          <w:sz w:val="24"/>
        </w:rPr>
        <w:t>and Postdoctoral Researchers are advised to tailor boilerplate language to reflect the</w:t>
      </w:r>
      <w:r w:rsidR="004B3B92">
        <w:rPr>
          <w:rFonts w:ascii="Calibri" w:hAnsi="Calibri" w:cs="Calibri"/>
          <w:sz w:val="24"/>
        </w:rPr>
        <w:t>ir research project's specific aims</w:t>
      </w:r>
      <w:r w:rsidRPr="00B061B8">
        <w:rPr>
          <w:rFonts w:ascii="Calibri" w:hAnsi="Calibri" w:cs="Calibri"/>
          <w:sz w:val="24"/>
        </w:rPr>
        <w:t>. The O</w:t>
      </w:r>
      <w:r w:rsidR="001E4BBB">
        <w:rPr>
          <w:rFonts w:ascii="Calibri" w:hAnsi="Calibri" w:cs="Calibri"/>
          <w:sz w:val="24"/>
        </w:rPr>
        <w:t>ffice of Postdoctoral A</w:t>
      </w:r>
      <w:r w:rsidR="00130736">
        <w:rPr>
          <w:rFonts w:ascii="Calibri" w:hAnsi="Calibri" w:cs="Calibri"/>
          <w:sz w:val="24"/>
        </w:rPr>
        <w:t>dvancement</w:t>
      </w:r>
      <w:r w:rsidRPr="00B061B8">
        <w:rPr>
          <w:rFonts w:ascii="Calibri" w:hAnsi="Calibri" w:cs="Calibri"/>
          <w:sz w:val="24"/>
        </w:rPr>
        <w:t xml:space="preserve"> strongly recommends that researchers directly contact the department/office/program in question when seeking a more in-depth resource description, </w:t>
      </w:r>
      <w:r w:rsidR="00857D58">
        <w:rPr>
          <w:rFonts w:ascii="Calibri" w:hAnsi="Calibri" w:cs="Calibri"/>
          <w:sz w:val="24"/>
        </w:rPr>
        <w:t>main</w:t>
      </w:r>
      <w:r w:rsidRPr="00B061B8">
        <w:rPr>
          <w:rFonts w:ascii="Calibri" w:hAnsi="Calibri" w:cs="Calibri"/>
          <w:sz w:val="24"/>
        </w:rPr>
        <w:t>ly if a specific resource is integral to the research proposal.</w:t>
      </w:r>
    </w:p>
    <w:p w:rsidRPr="00B061B8" w:rsidR="009D2CA3" w:rsidRDefault="009D2CA3" w14:paraId="38EA6D98" w14:textId="77777777">
      <w:pPr>
        <w:spacing w:line="276" w:lineRule="auto"/>
        <w:rPr>
          <w:rFonts w:ascii="Calibri" w:hAnsi="Calibri" w:cs="Calibri"/>
          <w:b/>
          <w:sz w:val="24"/>
        </w:rPr>
      </w:pPr>
    </w:p>
    <w:p w:rsidRPr="00D11AAD" w:rsidR="004B2067" w:rsidRDefault="009D2CA3" w14:paraId="16D3A81B" w14:textId="2EA47C48">
      <w:pPr>
        <w:spacing w:line="276" w:lineRule="auto"/>
        <w:rPr>
          <w:rFonts w:ascii="Calibri" w:hAnsi="Calibri" w:cs="Calibri"/>
          <w:b/>
          <w:sz w:val="24"/>
          <w:u w:val="single"/>
        </w:rPr>
      </w:pPr>
      <w:r w:rsidRPr="00D11AAD">
        <w:rPr>
          <w:rFonts w:ascii="Calibri" w:hAnsi="Calibri" w:cs="Calibri"/>
          <w:b/>
          <w:sz w:val="24"/>
          <w:u w:val="single"/>
        </w:rPr>
        <w:t>Office of Postdoctoral A</w:t>
      </w:r>
      <w:r w:rsidR="00130736">
        <w:rPr>
          <w:rFonts w:ascii="Calibri" w:hAnsi="Calibri" w:cs="Calibri"/>
          <w:b/>
          <w:sz w:val="24"/>
          <w:u w:val="single"/>
        </w:rPr>
        <w:t>dvancement</w:t>
      </w:r>
    </w:p>
    <w:p w:rsidRPr="00B061B8" w:rsidR="009D2CA3" w:rsidRDefault="009D2CA3" w14:paraId="5EF2A45B" w14:textId="77777777">
      <w:pPr>
        <w:spacing w:line="276" w:lineRule="auto"/>
        <w:rPr>
          <w:rFonts w:ascii="Calibri" w:hAnsi="Calibri" w:cs="Calibri"/>
          <w:b/>
          <w:sz w:val="24"/>
        </w:rPr>
      </w:pPr>
    </w:p>
    <w:p w:rsidR="009D2CA3" w:rsidRDefault="009D2CA3" w14:paraId="380B6BE4" w14:textId="55E73AAF">
      <w:pPr>
        <w:spacing w:line="276" w:lineRule="auto"/>
        <w:rPr>
          <w:rFonts w:ascii="Calibri" w:hAnsi="Calibri" w:cs="Calibri"/>
          <w:sz w:val="24"/>
        </w:rPr>
      </w:pPr>
      <w:r w:rsidRPr="00B061B8">
        <w:rPr>
          <w:rFonts w:ascii="Calibri" w:hAnsi="Calibri" w:cs="Calibri"/>
          <w:sz w:val="24"/>
        </w:rPr>
        <w:t>Committed to advancing the University</w:t>
      </w:r>
      <w:r w:rsidR="00857D58">
        <w:rPr>
          <w:rFonts w:ascii="Calibri" w:hAnsi="Calibri" w:cs="Calibri"/>
          <w:sz w:val="24"/>
        </w:rPr>
        <w:t>'</w:t>
      </w:r>
      <w:r w:rsidRPr="00B061B8">
        <w:rPr>
          <w:rFonts w:ascii="Calibri" w:hAnsi="Calibri" w:cs="Calibri"/>
          <w:sz w:val="24"/>
        </w:rPr>
        <w:t xml:space="preserve">s mission to conduct cutting-edge research and advanced training, the </w:t>
      </w:r>
      <w:proofErr w:type="spellStart"/>
      <w:r w:rsidRPr="00B061B8">
        <w:rPr>
          <w:rFonts w:ascii="Calibri" w:hAnsi="Calibri" w:cs="Calibri"/>
          <w:sz w:val="24"/>
        </w:rPr>
        <w:t>universitywide</w:t>
      </w:r>
      <w:proofErr w:type="spellEnd"/>
      <w:r w:rsidRPr="00B061B8">
        <w:rPr>
          <w:rFonts w:ascii="Calibri" w:hAnsi="Calibri" w:cs="Calibri"/>
          <w:sz w:val="24"/>
        </w:rPr>
        <w:t xml:space="preserve"> </w:t>
      </w:r>
      <w:hyperlink w:history="1" r:id="rId11">
        <w:r w:rsidR="00AB2D38">
          <w:rPr>
            <w:rStyle w:val="Hyperlink"/>
            <w:rFonts w:ascii="Calibri" w:hAnsi="Calibri" w:cs="Calibri"/>
            <w:b/>
            <w:sz w:val="24"/>
          </w:rPr>
          <w:t>Office of Postdoctoral Advancement</w:t>
        </w:r>
      </w:hyperlink>
      <w:r w:rsidRPr="00B061B8">
        <w:rPr>
          <w:rFonts w:ascii="Calibri" w:hAnsi="Calibri" w:cs="Calibri"/>
          <w:b/>
          <w:sz w:val="24"/>
        </w:rPr>
        <w:t xml:space="preserve"> </w:t>
      </w:r>
      <w:r w:rsidRPr="00B061B8">
        <w:rPr>
          <w:rFonts w:ascii="Calibri" w:hAnsi="Calibri" w:cs="Calibri"/>
          <w:sz w:val="24"/>
        </w:rPr>
        <w:t>(OPA) supports postdoctoral researchers and their faculty mentors by providing a central hub for</w:t>
      </w:r>
      <w:r w:rsidR="00227EED">
        <w:rPr>
          <w:rFonts w:ascii="Calibri" w:hAnsi="Calibri" w:cs="Calibri"/>
          <w:sz w:val="24"/>
        </w:rPr>
        <w:t xml:space="preserve"> career and</w:t>
      </w:r>
      <w:r w:rsidRPr="00B061B8">
        <w:rPr>
          <w:rFonts w:ascii="Calibri" w:hAnsi="Calibri" w:cs="Calibri"/>
          <w:sz w:val="24"/>
        </w:rPr>
        <w:t xml:space="preserve"> professional development opportunities, knowledge sharing, and community building.</w:t>
      </w:r>
    </w:p>
    <w:p w:rsidRPr="00B061B8" w:rsidR="00523B28" w:rsidP="00523B28" w:rsidRDefault="00D745EC" w14:paraId="0F510AAB" w14:textId="1A5158A6">
      <w:pPr>
        <w:spacing w:line="276" w:lineRule="auto"/>
        <w:rPr>
          <w:rFonts w:ascii="Calibri" w:hAnsi="Calibri" w:cs="Calibri"/>
          <w:sz w:val="24"/>
        </w:rPr>
      </w:pPr>
      <w:r>
        <w:rPr>
          <w:rFonts w:ascii="Calibri" w:hAnsi="Calibri" w:cs="Calibri"/>
          <w:sz w:val="24"/>
        </w:rPr>
        <w:t>T</w:t>
      </w:r>
      <w:r w:rsidRPr="00D745EC">
        <w:rPr>
          <w:rFonts w:ascii="Calibri" w:hAnsi="Calibri" w:cs="Calibri"/>
          <w:sz w:val="24"/>
        </w:rPr>
        <w:t xml:space="preserve">he </w:t>
      </w:r>
      <w:hyperlink w:history="1" r:id="rId12">
        <w:r w:rsidRPr="00F2592F">
          <w:rPr>
            <w:rStyle w:val="Hyperlink"/>
            <w:rFonts w:ascii="Calibri" w:hAnsi="Calibri" w:cs="Calibri"/>
            <w:b/>
            <w:bCs/>
            <w:sz w:val="24"/>
          </w:rPr>
          <w:t>OPA staff</w:t>
        </w:r>
      </w:hyperlink>
      <w:r w:rsidRPr="00D745EC">
        <w:rPr>
          <w:rFonts w:ascii="Calibri" w:hAnsi="Calibri" w:cs="Calibri"/>
          <w:sz w:val="24"/>
        </w:rPr>
        <w:t xml:space="preserve"> are dedicated to the growth and success of our postdocs. </w:t>
      </w:r>
      <w:r w:rsidRPr="00913C63" w:rsidR="00523B28">
        <w:rPr>
          <w:rFonts w:ascii="Calibri" w:hAnsi="Calibri" w:cs="Calibri"/>
          <w:sz w:val="24"/>
        </w:rPr>
        <w:t xml:space="preserve">In addition to guidance from the </w:t>
      </w:r>
      <w:r w:rsidRPr="00820020" w:rsidR="00523B28">
        <w:rPr>
          <w:rFonts w:ascii="Calibri" w:hAnsi="Calibri" w:cs="Calibri"/>
          <w:b/>
          <w:bCs/>
          <w:sz w:val="24"/>
        </w:rPr>
        <w:t>Executive Steering Committee</w:t>
      </w:r>
      <w:r w:rsidRPr="00913C63" w:rsidR="00523B28">
        <w:rPr>
          <w:rFonts w:ascii="Calibri" w:hAnsi="Calibri" w:cs="Calibri"/>
          <w:sz w:val="24"/>
        </w:rPr>
        <w:t xml:space="preserve">, the office relies on a </w:t>
      </w:r>
      <w:proofErr w:type="gramStart"/>
      <w:r w:rsidRPr="00913C63" w:rsidR="00523B28">
        <w:rPr>
          <w:rFonts w:ascii="Calibri" w:hAnsi="Calibri" w:cs="Calibri"/>
          <w:sz w:val="24"/>
        </w:rPr>
        <w:t xml:space="preserve">strong </w:t>
      </w:r>
      <w:r w:rsidR="00523B28">
        <w:rPr>
          <w:rFonts w:ascii="Calibri" w:hAnsi="Calibri" w:cs="Calibri"/>
          <w:sz w:val="24"/>
        </w:rPr>
        <w:t>partnerships</w:t>
      </w:r>
      <w:proofErr w:type="gramEnd"/>
      <w:r w:rsidR="00523B28">
        <w:rPr>
          <w:rFonts w:ascii="Calibri" w:hAnsi="Calibri" w:cs="Calibri"/>
          <w:sz w:val="24"/>
        </w:rPr>
        <w:t xml:space="preserve"> </w:t>
      </w:r>
      <w:r w:rsidRPr="00913C63" w:rsidR="00523B28">
        <w:rPr>
          <w:rFonts w:ascii="Calibri" w:hAnsi="Calibri" w:cs="Calibri"/>
          <w:sz w:val="24"/>
        </w:rPr>
        <w:t>with th</w:t>
      </w:r>
      <w:r w:rsidR="0052323A">
        <w:rPr>
          <w:rFonts w:ascii="Calibri" w:hAnsi="Calibri" w:cs="Calibri"/>
          <w:sz w:val="24"/>
        </w:rPr>
        <w:t>e</w:t>
      </w:r>
      <w:r w:rsidRPr="007A69C8" w:rsidR="007A69C8">
        <w:rPr>
          <w:rFonts w:ascii="Calibri" w:hAnsi="Calibri" w:cs="Calibri"/>
          <w:sz w:val="24"/>
        </w:rPr>
        <w:t xml:space="preserve"> </w:t>
      </w:r>
      <w:r w:rsidRPr="00820020" w:rsidR="007A69C8">
        <w:rPr>
          <w:rFonts w:ascii="Calibri" w:hAnsi="Calibri" w:cs="Calibri"/>
          <w:b/>
          <w:bCs/>
          <w:sz w:val="24"/>
        </w:rPr>
        <w:t>Postdoctoral Advisory Council</w:t>
      </w:r>
      <w:r w:rsidRPr="0052323A" w:rsidR="007A69C8">
        <w:rPr>
          <w:rFonts w:ascii="Calibri" w:hAnsi="Calibri" w:cs="Calibri"/>
          <w:b/>
          <w:bCs/>
          <w:sz w:val="24"/>
        </w:rPr>
        <w:t xml:space="preserve"> </w:t>
      </w:r>
      <w:r w:rsidRPr="007A69C8" w:rsidR="007A69C8">
        <w:rPr>
          <w:rFonts w:ascii="Calibri" w:hAnsi="Calibri" w:cs="Calibri"/>
          <w:sz w:val="24"/>
        </w:rPr>
        <w:t>(PAC),</w:t>
      </w:r>
      <w:r w:rsidR="0052323A">
        <w:rPr>
          <w:rFonts w:ascii="Calibri" w:hAnsi="Calibri" w:cs="Calibri"/>
          <w:sz w:val="24"/>
        </w:rPr>
        <w:t xml:space="preserve"> </w:t>
      </w:r>
      <w:r w:rsidRPr="00820020" w:rsidR="00523B28">
        <w:rPr>
          <w:rFonts w:ascii="Calibri" w:hAnsi="Calibri" w:cs="Calibri"/>
          <w:b/>
          <w:bCs/>
          <w:sz w:val="24"/>
        </w:rPr>
        <w:t>Postdoctoral Association</w:t>
      </w:r>
      <w:r w:rsidR="0052323A">
        <w:rPr>
          <w:rFonts w:ascii="Calibri" w:hAnsi="Calibri" w:cs="Calibri"/>
          <w:b/>
          <w:bCs/>
          <w:sz w:val="24"/>
        </w:rPr>
        <w:t>,</w:t>
      </w:r>
      <w:r w:rsidRPr="00913C63" w:rsidR="00523B28">
        <w:rPr>
          <w:rFonts w:ascii="Calibri" w:hAnsi="Calibri" w:cs="Calibri"/>
          <w:sz w:val="24"/>
        </w:rPr>
        <w:t xml:space="preserve"> and </w:t>
      </w:r>
      <w:r w:rsidRPr="00820020" w:rsidR="00523B28">
        <w:rPr>
          <w:rFonts w:ascii="Calibri" w:hAnsi="Calibri" w:cs="Calibri"/>
          <w:b/>
          <w:bCs/>
          <w:sz w:val="24"/>
        </w:rPr>
        <w:t xml:space="preserve">several units </w:t>
      </w:r>
      <w:r w:rsidRPr="00913C63" w:rsidR="00523B28">
        <w:rPr>
          <w:rFonts w:ascii="Calibri" w:hAnsi="Calibri" w:cs="Calibri"/>
          <w:sz w:val="24"/>
        </w:rPr>
        <w:t>across Rutgers.</w:t>
      </w:r>
    </w:p>
    <w:p w:rsidRPr="00B061B8" w:rsidR="007E2241" w:rsidRDefault="007E2241" w14:paraId="264B994A" w14:textId="3312F23A">
      <w:pPr>
        <w:spacing w:line="276" w:lineRule="auto"/>
        <w:rPr>
          <w:rFonts w:ascii="Calibri" w:hAnsi="Calibri" w:cs="Calibri"/>
          <w:sz w:val="24"/>
        </w:rPr>
      </w:pPr>
    </w:p>
    <w:p w:rsidRPr="00B061B8" w:rsidR="009D2CA3" w:rsidRDefault="00D1469E" w14:paraId="1D9820C9" w14:textId="689D25F7">
      <w:pPr>
        <w:spacing w:line="276" w:lineRule="auto"/>
        <w:rPr>
          <w:rFonts w:ascii="Calibri" w:hAnsi="Calibri" w:cs="Calibri"/>
          <w:sz w:val="24"/>
        </w:rPr>
      </w:pPr>
      <w:r>
        <w:rPr>
          <w:rFonts w:ascii="Calibri" w:hAnsi="Calibri" w:cs="Calibri"/>
          <w:sz w:val="24"/>
        </w:rPr>
        <w:t>Each</w:t>
      </w:r>
      <w:r w:rsidRPr="00B061B8">
        <w:rPr>
          <w:rFonts w:ascii="Calibri" w:hAnsi="Calibri" w:cs="Calibri"/>
          <w:sz w:val="24"/>
        </w:rPr>
        <w:t xml:space="preserve"> </w:t>
      </w:r>
      <w:r w:rsidRPr="00B061B8" w:rsidR="009D2CA3">
        <w:rPr>
          <w:rFonts w:ascii="Calibri" w:hAnsi="Calibri" w:cs="Calibri"/>
          <w:sz w:val="24"/>
        </w:rPr>
        <w:t>month</w:t>
      </w:r>
      <w:r>
        <w:rPr>
          <w:rFonts w:ascii="Calibri" w:hAnsi="Calibri" w:cs="Calibri"/>
          <w:sz w:val="24"/>
        </w:rPr>
        <w:t>,</w:t>
      </w:r>
      <w:r w:rsidRPr="00B061B8" w:rsidR="009D2CA3">
        <w:rPr>
          <w:rFonts w:ascii="Calibri" w:hAnsi="Calibri" w:cs="Calibri"/>
          <w:sz w:val="24"/>
        </w:rPr>
        <w:t xml:space="preserve"> the OPA host</w:t>
      </w:r>
      <w:r>
        <w:rPr>
          <w:rFonts w:ascii="Calibri" w:hAnsi="Calibri" w:cs="Calibri"/>
          <w:sz w:val="24"/>
        </w:rPr>
        <w:t>s</w:t>
      </w:r>
      <w:r w:rsidRPr="00B061B8" w:rsidR="009D2CA3">
        <w:rPr>
          <w:rFonts w:ascii="Calibri" w:hAnsi="Calibri" w:cs="Calibri"/>
          <w:sz w:val="24"/>
        </w:rPr>
        <w:t xml:space="preserve"> career development workshops and events—all dedicated to helping the growing community of over </w:t>
      </w:r>
      <w:r>
        <w:rPr>
          <w:rFonts w:ascii="Calibri" w:hAnsi="Calibri" w:cs="Calibri"/>
          <w:sz w:val="24"/>
        </w:rPr>
        <w:t>700</w:t>
      </w:r>
      <w:r w:rsidRPr="00B061B8">
        <w:rPr>
          <w:rFonts w:ascii="Calibri" w:hAnsi="Calibri" w:cs="Calibri"/>
          <w:sz w:val="24"/>
        </w:rPr>
        <w:t xml:space="preserve"> </w:t>
      </w:r>
      <w:r w:rsidRPr="00B061B8" w:rsidR="009D2CA3">
        <w:rPr>
          <w:rFonts w:ascii="Calibri" w:hAnsi="Calibri" w:cs="Calibri"/>
          <w:sz w:val="24"/>
        </w:rPr>
        <w:t>postdocs to make the most of their time at Rutgers and prepare them for the next stage of their career</w:t>
      </w:r>
      <w:r w:rsidR="009D5838">
        <w:rPr>
          <w:rFonts w:ascii="Calibri" w:hAnsi="Calibri" w:cs="Calibri"/>
          <w:sz w:val="24"/>
        </w:rPr>
        <w:t>s</w:t>
      </w:r>
      <w:r w:rsidRPr="00B061B8" w:rsidR="009D2CA3">
        <w:rPr>
          <w:rFonts w:ascii="Calibri" w:hAnsi="Calibri" w:cs="Calibri"/>
          <w:sz w:val="24"/>
        </w:rPr>
        <w:t xml:space="preserve">. </w:t>
      </w:r>
      <w:r w:rsidRPr="00B061B8" w:rsidR="005A3379">
        <w:rPr>
          <w:rFonts w:ascii="Calibri" w:hAnsi="Calibri" w:cs="Calibri"/>
          <w:sz w:val="24"/>
        </w:rPr>
        <w:t>The OPA raises awareness of internal and external resources available to postdocs for their training and career success.</w:t>
      </w:r>
      <w:r w:rsidR="00913C63">
        <w:rPr>
          <w:rFonts w:ascii="Calibri" w:hAnsi="Calibri" w:cs="Calibri"/>
          <w:sz w:val="24"/>
        </w:rPr>
        <w:t xml:space="preserve"> </w:t>
      </w:r>
    </w:p>
    <w:p w:rsidRPr="00B061B8" w:rsidR="009D2CA3" w:rsidRDefault="009D2CA3" w14:paraId="467114C0" w14:textId="77777777">
      <w:pPr>
        <w:spacing w:line="276" w:lineRule="auto"/>
        <w:rPr>
          <w:rFonts w:ascii="Calibri" w:hAnsi="Calibri" w:cs="Calibri"/>
          <w:sz w:val="24"/>
        </w:rPr>
      </w:pPr>
    </w:p>
    <w:p w:rsidRPr="00B061B8" w:rsidR="009D2CA3" w:rsidRDefault="009D2CA3" w14:paraId="7B35D37A" w14:textId="6FC654A3">
      <w:pPr>
        <w:spacing w:line="276" w:lineRule="auto"/>
        <w:rPr>
          <w:rFonts w:ascii="Calibri" w:hAnsi="Calibri" w:cs="Calibri"/>
          <w:sz w:val="24"/>
        </w:rPr>
      </w:pPr>
      <w:r w:rsidRPr="00B061B8">
        <w:rPr>
          <w:rFonts w:ascii="Calibri" w:hAnsi="Calibri" w:cs="Calibri"/>
          <w:sz w:val="24"/>
        </w:rPr>
        <w:t xml:space="preserve">At the start of their appointment at Rutgers, postdocs are encouraged to attend a </w:t>
      </w:r>
      <w:r w:rsidRPr="00B061B8">
        <w:rPr>
          <w:rFonts w:ascii="Calibri" w:hAnsi="Calibri" w:cs="Calibri"/>
          <w:b/>
          <w:sz w:val="24"/>
        </w:rPr>
        <w:t>Welcome and Information Session</w:t>
      </w:r>
      <w:r w:rsidRPr="00B061B8">
        <w:rPr>
          <w:rFonts w:ascii="Calibri" w:hAnsi="Calibri" w:cs="Calibri"/>
          <w:sz w:val="24"/>
        </w:rPr>
        <w:t xml:space="preserve"> hosted by the Office, which provides information on </w:t>
      </w:r>
      <w:r w:rsidR="00D1469E">
        <w:rPr>
          <w:rFonts w:ascii="Calibri" w:hAnsi="Calibri" w:cs="Calibri"/>
          <w:sz w:val="24"/>
        </w:rPr>
        <w:t>career development opportunities,</w:t>
      </w:r>
      <w:r w:rsidRPr="00B061B8">
        <w:rPr>
          <w:rFonts w:ascii="Calibri" w:hAnsi="Calibri" w:cs="Calibri"/>
          <w:sz w:val="24"/>
        </w:rPr>
        <w:t xml:space="preserve"> and campus resources.</w:t>
      </w:r>
      <w:r w:rsidR="009D5838">
        <w:rPr>
          <w:rFonts w:ascii="Calibri" w:hAnsi="Calibri" w:cs="Calibri"/>
          <w:sz w:val="24"/>
        </w:rPr>
        <w:t xml:space="preserve"> Postdocs also </w:t>
      </w:r>
      <w:r w:rsidR="00DD4859">
        <w:rPr>
          <w:rFonts w:ascii="Calibri" w:hAnsi="Calibri" w:cs="Calibri"/>
          <w:sz w:val="24"/>
        </w:rPr>
        <w:t>receive the</w:t>
      </w:r>
      <w:r w:rsidR="009D5838">
        <w:rPr>
          <w:rFonts w:ascii="Calibri" w:hAnsi="Calibri" w:cs="Calibri"/>
          <w:sz w:val="24"/>
        </w:rPr>
        <w:t xml:space="preserve"> OPA</w:t>
      </w:r>
      <w:r w:rsidR="00857D58">
        <w:rPr>
          <w:rFonts w:ascii="Calibri" w:hAnsi="Calibri" w:cs="Calibri"/>
          <w:sz w:val="24"/>
        </w:rPr>
        <w:t>'</w:t>
      </w:r>
      <w:r w:rsidR="009D5838">
        <w:rPr>
          <w:rFonts w:ascii="Calibri" w:hAnsi="Calibri" w:cs="Calibri"/>
          <w:sz w:val="24"/>
        </w:rPr>
        <w:t>s weekly newsletter</w:t>
      </w:r>
      <w:r w:rsidR="000D2E10">
        <w:rPr>
          <w:rFonts w:ascii="Calibri" w:hAnsi="Calibri" w:cs="Calibri"/>
          <w:sz w:val="24"/>
        </w:rPr>
        <w:t>,</w:t>
      </w:r>
      <w:r w:rsidR="009D5838">
        <w:rPr>
          <w:rFonts w:ascii="Calibri" w:hAnsi="Calibri" w:cs="Calibri"/>
          <w:sz w:val="24"/>
        </w:rPr>
        <w:t xml:space="preserve"> which contains a listing of upcoming events, professional opportunities, and valuable resources shared by our campus and external partners. </w:t>
      </w:r>
    </w:p>
    <w:p w:rsidRPr="00B061B8" w:rsidR="008604AC" w:rsidRDefault="008604AC" w14:paraId="570EB171" w14:textId="77777777">
      <w:pPr>
        <w:spacing w:line="276" w:lineRule="auto"/>
        <w:rPr>
          <w:rFonts w:ascii="Calibri" w:hAnsi="Calibri" w:cs="Calibri"/>
          <w:sz w:val="24"/>
        </w:rPr>
      </w:pPr>
    </w:p>
    <w:p w:rsidRPr="00D11AAD" w:rsidR="008604AC" w:rsidRDefault="008604AC" w14:paraId="2495CA1A" w14:textId="1798DD20">
      <w:pPr>
        <w:spacing w:line="276" w:lineRule="auto"/>
        <w:rPr>
          <w:rFonts w:ascii="Calibri" w:hAnsi="Calibri" w:cs="Calibri"/>
          <w:b/>
          <w:sz w:val="24"/>
          <w:u w:val="single"/>
        </w:rPr>
      </w:pPr>
      <w:r w:rsidRPr="00D11AAD">
        <w:rPr>
          <w:rFonts w:ascii="Calibri" w:hAnsi="Calibri" w:cs="Calibri"/>
          <w:b/>
          <w:sz w:val="24"/>
          <w:u w:val="single"/>
        </w:rPr>
        <w:t>Career Development</w:t>
      </w:r>
    </w:p>
    <w:p w:rsidRPr="00B061B8" w:rsidR="008604AC" w:rsidRDefault="008604AC" w14:paraId="40CD1B30" w14:textId="77777777">
      <w:pPr>
        <w:spacing w:line="276" w:lineRule="auto"/>
        <w:rPr>
          <w:rFonts w:ascii="Calibri" w:hAnsi="Calibri" w:cs="Calibri"/>
          <w:b/>
          <w:sz w:val="24"/>
        </w:rPr>
      </w:pPr>
    </w:p>
    <w:p w:rsidRPr="00B061B8" w:rsidR="00121423" w:rsidRDefault="005A2EC5" w14:paraId="08235272" w14:textId="064F13CA">
      <w:pPr>
        <w:spacing w:line="276" w:lineRule="auto"/>
        <w:rPr>
          <w:rFonts w:ascii="Calibri" w:hAnsi="Calibri" w:cs="Calibri"/>
          <w:sz w:val="24"/>
        </w:rPr>
      </w:pPr>
      <w:r w:rsidRPr="00B061B8">
        <w:rPr>
          <w:rFonts w:ascii="Calibri" w:hAnsi="Calibri" w:cs="Calibri"/>
          <w:sz w:val="24"/>
        </w:rPr>
        <w:t xml:space="preserve">The </w:t>
      </w:r>
      <w:r w:rsidRPr="00B061B8">
        <w:rPr>
          <w:rFonts w:ascii="Calibri" w:hAnsi="Calibri" w:cs="Calibri"/>
          <w:b/>
          <w:sz w:val="24"/>
        </w:rPr>
        <w:t>Office of Postdoctoral A</w:t>
      </w:r>
      <w:r w:rsidR="00542B6C">
        <w:rPr>
          <w:rFonts w:ascii="Calibri" w:hAnsi="Calibri" w:cs="Calibri"/>
          <w:b/>
          <w:sz w:val="24"/>
        </w:rPr>
        <w:t>dvancement</w:t>
      </w:r>
      <w:r w:rsidRPr="00B061B8">
        <w:rPr>
          <w:rFonts w:ascii="Calibri" w:hAnsi="Calibri" w:cs="Calibri"/>
          <w:sz w:val="24"/>
        </w:rPr>
        <w:t xml:space="preserve"> hosts monthly career development seminars</w:t>
      </w:r>
      <w:r w:rsidR="001E4BBB">
        <w:rPr>
          <w:rFonts w:ascii="Calibri" w:hAnsi="Calibri" w:cs="Calibri"/>
          <w:sz w:val="24"/>
        </w:rPr>
        <w:t>/workshops</w:t>
      </w:r>
      <w:r w:rsidRPr="00B061B8">
        <w:rPr>
          <w:rFonts w:ascii="Calibri" w:hAnsi="Calibri" w:cs="Calibri"/>
          <w:sz w:val="24"/>
        </w:rPr>
        <w:t xml:space="preserve"> on </w:t>
      </w:r>
      <w:r w:rsidRPr="00B061B8">
        <w:rPr>
          <w:rFonts w:ascii="Calibri" w:hAnsi="Calibri" w:cs="Calibri"/>
          <w:b/>
          <w:sz w:val="24"/>
        </w:rPr>
        <w:t>gran</w:t>
      </w:r>
      <w:r w:rsidRPr="00B061B8" w:rsidR="00417F13">
        <w:rPr>
          <w:rFonts w:ascii="Calibri" w:hAnsi="Calibri" w:cs="Calibri"/>
          <w:b/>
          <w:sz w:val="24"/>
        </w:rPr>
        <w:t>t writing</w:t>
      </w:r>
      <w:r w:rsidRPr="00B061B8">
        <w:rPr>
          <w:rFonts w:ascii="Calibri" w:hAnsi="Calibri" w:cs="Calibri"/>
          <w:sz w:val="24"/>
        </w:rPr>
        <w:t>,</w:t>
      </w:r>
      <w:r w:rsidRPr="00B061B8">
        <w:rPr>
          <w:rFonts w:ascii="Calibri" w:hAnsi="Calibri" w:cs="Calibri"/>
          <w:b/>
          <w:sz w:val="24"/>
        </w:rPr>
        <w:t xml:space="preserve"> project management</w:t>
      </w:r>
      <w:r w:rsidRPr="00B061B8">
        <w:rPr>
          <w:rFonts w:ascii="Calibri" w:hAnsi="Calibri" w:cs="Calibri"/>
          <w:sz w:val="24"/>
        </w:rPr>
        <w:t>,</w:t>
      </w:r>
      <w:r w:rsidRPr="00B061B8">
        <w:rPr>
          <w:rFonts w:ascii="Calibri" w:hAnsi="Calibri" w:cs="Calibri"/>
          <w:b/>
          <w:sz w:val="24"/>
        </w:rPr>
        <w:t xml:space="preserve"> time management</w:t>
      </w:r>
      <w:r w:rsidRPr="00B061B8">
        <w:rPr>
          <w:rFonts w:ascii="Calibri" w:hAnsi="Calibri" w:cs="Calibri"/>
          <w:sz w:val="24"/>
        </w:rPr>
        <w:t>,</w:t>
      </w:r>
      <w:r w:rsidRPr="00B061B8">
        <w:rPr>
          <w:rFonts w:ascii="Calibri" w:hAnsi="Calibri" w:cs="Calibri"/>
          <w:b/>
          <w:sz w:val="24"/>
        </w:rPr>
        <w:t xml:space="preserve"> career challenges</w:t>
      </w:r>
      <w:r w:rsidRPr="00B061B8">
        <w:rPr>
          <w:rFonts w:ascii="Calibri" w:hAnsi="Calibri" w:cs="Calibri"/>
          <w:sz w:val="24"/>
        </w:rPr>
        <w:t>,</w:t>
      </w:r>
      <w:r w:rsidRPr="00B061B8">
        <w:rPr>
          <w:rFonts w:ascii="Calibri" w:hAnsi="Calibri" w:cs="Calibri"/>
          <w:b/>
          <w:sz w:val="24"/>
        </w:rPr>
        <w:t xml:space="preserve"> </w:t>
      </w:r>
      <w:r w:rsidR="009D5838">
        <w:rPr>
          <w:rFonts w:ascii="Calibri" w:hAnsi="Calibri" w:cs="Calibri"/>
          <w:b/>
          <w:sz w:val="24"/>
        </w:rPr>
        <w:t xml:space="preserve">science communication, </w:t>
      </w:r>
      <w:r w:rsidRPr="00B061B8">
        <w:rPr>
          <w:rFonts w:ascii="Calibri" w:hAnsi="Calibri" w:cs="Calibri"/>
          <w:b/>
          <w:sz w:val="24"/>
        </w:rPr>
        <w:t>networking and interviewing</w:t>
      </w:r>
      <w:r w:rsidR="00B71E0B">
        <w:rPr>
          <w:rFonts w:ascii="Calibri" w:hAnsi="Calibri" w:cs="Calibri"/>
          <w:b/>
          <w:sz w:val="24"/>
        </w:rPr>
        <w:t>,</w:t>
      </w:r>
      <w:r w:rsidRPr="00B061B8" w:rsidR="00672050">
        <w:rPr>
          <w:rFonts w:ascii="Calibri" w:hAnsi="Calibri" w:cs="Calibri"/>
          <w:b/>
          <w:sz w:val="24"/>
        </w:rPr>
        <w:t xml:space="preserve"> academic career</w:t>
      </w:r>
      <w:r w:rsidR="00D1469E">
        <w:rPr>
          <w:rFonts w:ascii="Calibri" w:hAnsi="Calibri" w:cs="Calibri"/>
          <w:b/>
          <w:sz w:val="24"/>
        </w:rPr>
        <w:t>s</w:t>
      </w:r>
      <w:r w:rsidRPr="00B061B8" w:rsidR="00672050">
        <w:rPr>
          <w:rFonts w:ascii="Calibri" w:hAnsi="Calibri" w:cs="Calibri"/>
          <w:sz w:val="24"/>
        </w:rPr>
        <w:t xml:space="preserve">, </w:t>
      </w:r>
      <w:r w:rsidRPr="00B061B8">
        <w:rPr>
          <w:rFonts w:ascii="Calibri" w:hAnsi="Calibri" w:cs="Calibri"/>
          <w:b/>
          <w:sz w:val="24"/>
        </w:rPr>
        <w:t>and teaching</w:t>
      </w:r>
      <w:r w:rsidR="00D1469E">
        <w:rPr>
          <w:rFonts w:ascii="Calibri" w:hAnsi="Calibri" w:cs="Calibri"/>
          <w:b/>
          <w:sz w:val="24"/>
        </w:rPr>
        <w:t xml:space="preserve">. </w:t>
      </w:r>
      <w:r w:rsidRPr="00DD013A" w:rsidR="00D1469E">
        <w:rPr>
          <w:rFonts w:ascii="Calibri" w:hAnsi="Calibri" w:cs="Calibri"/>
          <w:sz w:val="24"/>
        </w:rPr>
        <w:t xml:space="preserve">The OPA </w:t>
      </w:r>
      <w:r w:rsidRPr="00B061B8">
        <w:rPr>
          <w:rFonts w:ascii="Calibri" w:hAnsi="Calibri" w:cs="Calibri"/>
          <w:sz w:val="24"/>
        </w:rPr>
        <w:t xml:space="preserve">staff </w:t>
      </w:r>
      <w:r w:rsidR="006E6C93">
        <w:rPr>
          <w:rFonts w:ascii="Calibri" w:hAnsi="Calibri" w:cs="Calibri"/>
          <w:sz w:val="24"/>
        </w:rPr>
        <w:t xml:space="preserve">is </w:t>
      </w:r>
      <w:r w:rsidRPr="00B061B8">
        <w:rPr>
          <w:rFonts w:ascii="Calibri" w:hAnsi="Calibri" w:cs="Calibri"/>
          <w:sz w:val="24"/>
        </w:rPr>
        <w:t>experienced at providing Individual Career Advising Sessions suited to</w:t>
      </w:r>
      <w:r w:rsidRPr="00B061B8" w:rsidR="00121423">
        <w:rPr>
          <w:rFonts w:ascii="Calibri" w:hAnsi="Calibri" w:cs="Calibri"/>
          <w:sz w:val="24"/>
        </w:rPr>
        <w:t xml:space="preserve"> STEM, Biomedical, Social Science, and Humanities PhDs who want to pursue either an academic or non-academic career.</w:t>
      </w:r>
    </w:p>
    <w:p w:rsidRPr="00B061B8" w:rsidR="00121423" w:rsidRDefault="00121423" w14:paraId="4E1E86E7" w14:textId="2998DBD3">
      <w:pPr>
        <w:spacing w:line="276" w:lineRule="auto"/>
        <w:rPr>
          <w:rFonts w:ascii="Calibri" w:hAnsi="Calibri" w:cs="Calibri"/>
          <w:sz w:val="24"/>
        </w:rPr>
      </w:pPr>
      <w:r w:rsidRPr="00B061B8">
        <w:rPr>
          <w:rFonts w:ascii="Calibri" w:hAnsi="Calibri" w:cs="Calibri"/>
          <w:sz w:val="24"/>
        </w:rPr>
        <w:t>In addition</w:t>
      </w:r>
      <w:r w:rsidR="00BE2C65">
        <w:rPr>
          <w:rFonts w:ascii="Calibri" w:hAnsi="Calibri" w:cs="Calibri"/>
          <w:sz w:val="24"/>
        </w:rPr>
        <w:t xml:space="preserve"> to the Office of Postdoctoral A</w:t>
      </w:r>
      <w:r w:rsidR="000C4B63">
        <w:rPr>
          <w:rFonts w:ascii="Calibri" w:hAnsi="Calibri" w:cs="Calibri"/>
          <w:sz w:val="24"/>
        </w:rPr>
        <w:t>dvancement</w:t>
      </w:r>
      <w:r w:rsidRPr="00B061B8">
        <w:rPr>
          <w:rFonts w:ascii="Calibri" w:hAnsi="Calibri" w:cs="Calibri"/>
          <w:sz w:val="24"/>
        </w:rPr>
        <w:t xml:space="preserve">, Rutgers University offers non-academic career exploration programs such as </w:t>
      </w:r>
      <w:hyperlink w:history="1" r:id="rId13">
        <w:proofErr w:type="spellStart"/>
        <w:r w:rsidRPr="00B061B8">
          <w:rPr>
            <w:rStyle w:val="Hyperlink"/>
            <w:rFonts w:ascii="Calibri" w:hAnsi="Calibri" w:cs="Calibri"/>
            <w:b/>
            <w:sz w:val="24"/>
          </w:rPr>
          <w:t>iJOBS</w:t>
        </w:r>
        <w:proofErr w:type="spellEnd"/>
        <w:r w:rsidRPr="00B061B8">
          <w:rPr>
            <w:rStyle w:val="Hyperlink"/>
            <w:rFonts w:ascii="Calibri" w:hAnsi="Calibri" w:cs="Calibri"/>
            <w:b/>
            <w:sz w:val="24"/>
          </w:rPr>
          <w:t xml:space="preserve"> Program</w:t>
        </w:r>
      </w:hyperlink>
      <w:r w:rsidR="00BE2C65">
        <w:rPr>
          <w:rStyle w:val="Hyperlink"/>
          <w:rFonts w:ascii="Calibri" w:hAnsi="Calibri" w:cs="Calibri"/>
          <w:b/>
          <w:sz w:val="24"/>
        </w:rPr>
        <w:t xml:space="preserve"> in the School of Graduate </w:t>
      </w:r>
      <w:proofErr w:type="gramStart"/>
      <w:r w:rsidR="00BE2C65">
        <w:rPr>
          <w:rStyle w:val="Hyperlink"/>
          <w:rFonts w:ascii="Calibri" w:hAnsi="Calibri" w:cs="Calibri"/>
          <w:b/>
          <w:sz w:val="24"/>
        </w:rPr>
        <w:t>Studies(</w:t>
      </w:r>
      <w:proofErr w:type="gramEnd"/>
      <w:r w:rsidR="00BE2C65">
        <w:rPr>
          <w:rStyle w:val="Hyperlink"/>
          <w:rFonts w:ascii="Calibri" w:hAnsi="Calibri" w:cs="Calibri"/>
          <w:b/>
          <w:sz w:val="24"/>
        </w:rPr>
        <w:t>SGS)</w:t>
      </w:r>
      <w:r w:rsidRPr="00B061B8">
        <w:rPr>
          <w:rFonts w:ascii="Calibri" w:hAnsi="Calibri" w:cs="Calibri"/>
          <w:sz w:val="24"/>
        </w:rPr>
        <w:t>, funded by the National Institutes of Health</w:t>
      </w:r>
      <w:r w:rsidR="00BE2C65">
        <w:rPr>
          <w:rFonts w:ascii="Calibri" w:hAnsi="Calibri" w:cs="Calibri"/>
          <w:sz w:val="24"/>
        </w:rPr>
        <w:t>.</w:t>
      </w:r>
    </w:p>
    <w:p w:rsidRPr="00B061B8" w:rsidR="00121423" w:rsidRDefault="00121423" w14:paraId="4DDB24B8" w14:textId="77777777">
      <w:pPr>
        <w:spacing w:line="276" w:lineRule="auto"/>
        <w:rPr>
          <w:rFonts w:ascii="Calibri" w:hAnsi="Calibri" w:cs="Calibri"/>
          <w:sz w:val="24"/>
        </w:rPr>
      </w:pPr>
    </w:p>
    <w:p w:rsidRPr="00B061B8" w:rsidR="005A3379" w:rsidRDefault="005A3379" w14:paraId="03E079F2" w14:textId="5E498994">
      <w:pPr>
        <w:spacing w:line="276" w:lineRule="auto"/>
        <w:rPr>
          <w:rFonts w:ascii="Calibri" w:hAnsi="Calibri" w:cs="Calibri"/>
          <w:b/>
          <w:sz w:val="24"/>
        </w:rPr>
      </w:pPr>
      <w:r w:rsidRPr="00B061B8">
        <w:rPr>
          <w:rFonts w:ascii="Calibri" w:hAnsi="Calibri" w:cs="Calibri"/>
          <w:sz w:val="24"/>
        </w:rPr>
        <w:t xml:space="preserve">As part of the </w:t>
      </w:r>
      <w:hyperlink w:history="1" r:id="rId14">
        <w:r w:rsidRPr="00B061B8">
          <w:rPr>
            <w:rStyle w:val="Hyperlink"/>
            <w:rFonts w:ascii="Calibri" w:hAnsi="Calibri" w:cs="Calibri"/>
            <w:b/>
            <w:sz w:val="24"/>
          </w:rPr>
          <w:t>Big</w:t>
        </w:r>
        <w:r w:rsidR="006E6C93">
          <w:rPr>
            <w:rStyle w:val="Hyperlink"/>
            <w:rFonts w:ascii="Calibri" w:hAnsi="Calibri" w:cs="Calibri"/>
            <w:b/>
            <w:sz w:val="24"/>
          </w:rPr>
          <w:t xml:space="preserve"> Ten</w:t>
        </w:r>
        <w:r w:rsidRPr="00B061B8">
          <w:rPr>
            <w:rStyle w:val="Hyperlink"/>
            <w:rFonts w:ascii="Calibri" w:hAnsi="Calibri" w:cs="Calibri"/>
            <w:b/>
            <w:sz w:val="24"/>
          </w:rPr>
          <w:t xml:space="preserve"> Academic Alliance</w:t>
        </w:r>
      </w:hyperlink>
      <w:r w:rsidRPr="00B061B8">
        <w:rPr>
          <w:rFonts w:ascii="Calibri" w:hAnsi="Calibri" w:cs="Calibri"/>
          <w:sz w:val="24"/>
        </w:rPr>
        <w:t xml:space="preserve">, postdoctoral researchers at Rutgers </w:t>
      </w:r>
      <w:r w:rsidRPr="00B061B8" w:rsidR="006E6C93">
        <w:rPr>
          <w:rFonts w:ascii="Calibri" w:hAnsi="Calibri" w:cs="Calibri"/>
          <w:sz w:val="24"/>
        </w:rPr>
        <w:t>ha</w:t>
      </w:r>
      <w:r w:rsidR="006E6C93">
        <w:rPr>
          <w:rFonts w:ascii="Calibri" w:hAnsi="Calibri" w:cs="Calibri"/>
          <w:sz w:val="24"/>
        </w:rPr>
        <w:t>ve</w:t>
      </w:r>
      <w:r w:rsidRPr="00B061B8" w:rsidR="006E6C93">
        <w:rPr>
          <w:rFonts w:ascii="Calibri" w:hAnsi="Calibri" w:cs="Calibri"/>
          <w:sz w:val="24"/>
        </w:rPr>
        <w:t xml:space="preserve"> </w:t>
      </w:r>
      <w:r w:rsidRPr="00B061B8">
        <w:rPr>
          <w:rFonts w:ascii="Calibri" w:hAnsi="Calibri" w:cs="Calibri"/>
          <w:sz w:val="24"/>
        </w:rPr>
        <w:t xml:space="preserve">access to resources from the </w:t>
      </w:r>
      <w:r w:rsidRPr="00B061B8">
        <w:rPr>
          <w:rFonts w:ascii="Calibri" w:hAnsi="Calibri" w:cs="Calibri"/>
          <w:b/>
          <w:sz w:val="24"/>
        </w:rPr>
        <w:t>National Research Mentoring Network-CIC Academic Network (NRMN-CAN)</w:t>
      </w:r>
      <w:r w:rsidR="00B71E0B">
        <w:rPr>
          <w:rFonts w:ascii="Calibri" w:hAnsi="Calibri" w:cs="Calibri"/>
          <w:sz w:val="24"/>
        </w:rPr>
        <w:t xml:space="preserve">. The NRMN-CAN is </w:t>
      </w:r>
      <w:r w:rsidRPr="00B061B8">
        <w:rPr>
          <w:rFonts w:ascii="Calibri" w:hAnsi="Calibri" w:cs="Calibri"/>
          <w:sz w:val="24"/>
        </w:rPr>
        <w:t xml:space="preserve">a collaborative Big Ten NIH grant that offers </w:t>
      </w:r>
      <w:r w:rsidRPr="00B061B8">
        <w:rPr>
          <w:rFonts w:ascii="Calibri" w:hAnsi="Calibri" w:cs="Calibri"/>
          <w:b/>
          <w:sz w:val="24"/>
        </w:rPr>
        <w:t>professional development</w:t>
      </w:r>
      <w:r w:rsidRPr="00B061B8">
        <w:rPr>
          <w:rFonts w:ascii="Calibri" w:hAnsi="Calibri" w:cs="Calibri"/>
          <w:sz w:val="24"/>
        </w:rPr>
        <w:t xml:space="preserve">, </w:t>
      </w:r>
      <w:r w:rsidRPr="00B061B8">
        <w:rPr>
          <w:rFonts w:ascii="Calibri" w:hAnsi="Calibri" w:cs="Calibri"/>
          <w:b/>
          <w:sz w:val="24"/>
        </w:rPr>
        <w:t>grantsmanship coaching</w:t>
      </w:r>
      <w:r w:rsidRPr="00B061B8">
        <w:rPr>
          <w:rFonts w:ascii="Calibri" w:hAnsi="Calibri" w:cs="Calibri"/>
          <w:sz w:val="24"/>
        </w:rPr>
        <w:t xml:space="preserve">, </w:t>
      </w:r>
      <w:r w:rsidRPr="00B061B8">
        <w:rPr>
          <w:rFonts w:ascii="Calibri" w:hAnsi="Calibri" w:cs="Calibri"/>
          <w:b/>
          <w:sz w:val="24"/>
        </w:rPr>
        <w:t>and mentor skills training</w:t>
      </w:r>
      <w:r w:rsidRPr="00B061B8">
        <w:rPr>
          <w:rFonts w:ascii="Calibri" w:hAnsi="Calibri" w:cs="Calibri"/>
          <w:sz w:val="24"/>
        </w:rPr>
        <w:t xml:space="preserve"> to postdocs in </w:t>
      </w:r>
      <w:r w:rsidR="006E6C93">
        <w:rPr>
          <w:rFonts w:ascii="Calibri" w:hAnsi="Calibri" w:cs="Calibri"/>
          <w:sz w:val="24"/>
        </w:rPr>
        <w:t xml:space="preserve">the </w:t>
      </w:r>
      <w:r w:rsidRPr="00B061B8">
        <w:rPr>
          <w:rFonts w:ascii="Calibri" w:hAnsi="Calibri" w:cs="Calibri"/>
          <w:sz w:val="24"/>
        </w:rPr>
        <w:t xml:space="preserve">biological, clinical, environmental, and social/behavioral sciences. </w:t>
      </w:r>
    </w:p>
    <w:p w:rsidRPr="00B061B8" w:rsidR="005A3379" w:rsidRDefault="005A3379" w14:paraId="55B2F8FA" w14:textId="77777777">
      <w:pPr>
        <w:spacing w:line="276" w:lineRule="auto"/>
        <w:rPr>
          <w:rFonts w:ascii="Calibri" w:hAnsi="Calibri" w:cs="Calibri"/>
          <w:b/>
        </w:rPr>
      </w:pPr>
    </w:p>
    <w:p w:rsidR="005500FB" w:rsidP="000C4B63" w:rsidRDefault="00D87E87" w14:paraId="4903BB56" w14:textId="676959EB">
      <w:pPr>
        <w:spacing w:before="225" w:after="225" w:line="276" w:lineRule="auto"/>
        <w:rPr>
          <w:rFonts w:eastAsia="Times New Roman" w:asciiTheme="majorHAnsi" w:hAnsiTheme="majorHAnsi" w:cstheme="majorHAnsi"/>
          <w:color w:val="000000"/>
          <w:sz w:val="24"/>
          <w:szCs w:val="24"/>
        </w:rPr>
      </w:pPr>
      <w:r w:rsidRPr="00DD013A">
        <w:rPr>
          <w:rFonts w:eastAsia="Times New Roman" w:asciiTheme="majorHAnsi" w:hAnsiTheme="majorHAnsi" w:cstheme="majorHAnsi"/>
          <w:color w:val="000000"/>
          <w:sz w:val="24"/>
          <w:szCs w:val="24"/>
        </w:rPr>
        <w:t xml:space="preserve">The </w:t>
      </w:r>
      <w:r w:rsidRPr="00DD013A">
        <w:rPr>
          <w:rFonts w:eastAsia="Times New Roman" w:asciiTheme="majorHAnsi" w:hAnsiTheme="majorHAnsi" w:cstheme="majorHAnsi"/>
          <w:b/>
          <w:bCs/>
          <w:color w:val="000000"/>
          <w:sz w:val="24"/>
          <w:szCs w:val="24"/>
        </w:rPr>
        <w:t>Office of Postdoctoral A</w:t>
      </w:r>
      <w:r w:rsidR="000C4B63">
        <w:rPr>
          <w:rFonts w:eastAsia="Times New Roman" w:asciiTheme="majorHAnsi" w:hAnsiTheme="majorHAnsi" w:cstheme="majorHAnsi"/>
          <w:b/>
          <w:bCs/>
          <w:color w:val="000000"/>
          <w:sz w:val="24"/>
          <w:szCs w:val="24"/>
        </w:rPr>
        <w:t>dvancement</w:t>
      </w:r>
      <w:r w:rsidRPr="00DD013A">
        <w:rPr>
          <w:rFonts w:eastAsia="Times New Roman" w:asciiTheme="majorHAnsi" w:hAnsiTheme="majorHAnsi" w:cstheme="majorHAnsi"/>
          <w:color w:val="000000"/>
          <w:sz w:val="24"/>
          <w:szCs w:val="24"/>
        </w:rPr>
        <w:t xml:space="preserve"> </w:t>
      </w:r>
      <w:r w:rsidR="00FA6F0F">
        <w:rPr>
          <w:rFonts w:eastAsia="Times New Roman" w:asciiTheme="majorHAnsi" w:hAnsiTheme="majorHAnsi" w:cstheme="majorHAnsi"/>
          <w:color w:val="000000"/>
          <w:sz w:val="24"/>
          <w:szCs w:val="24"/>
        </w:rPr>
        <w:t>also offers</w:t>
      </w:r>
      <w:r w:rsidRPr="00DD013A">
        <w:rPr>
          <w:rFonts w:eastAsia="Times New Roman" w:asciiTheme="majorHAnsi" w:hAnsiTheme="majorHAnsi" w:cstheme="majorHAnsi"/>
          <w:color w:val="000000"/>
          <w:sz w:val="24"/>
          <w:szCs w:val="24"/>
        </w:rPr>
        <w:t xml:space="preserve"> a career preparation program</w:t>
      </w:r>
      <w:r>
        <w:rPr>
          <w:rFonts w:eastAsia="Times New Roman" w:asciiTheme="majorHAnsi" w:hAnsiTheme="majorHAnsi" w:cstheme="majorHAnsi"/>
          <w:color w:val="000000"/>
          <w:sz w:val="24"/>
          <w:szCs w:val="24"/>
        </w:rPr>
        <w:t xml:space="preserve"> open to all postdocs</w:t>
      </w:r>
      <w:r w:rsidRPr="00DD013A">
        <w:rPr>
          <w:rFonts w:eastAsia="Times New Roman" w:asciiTheme="majorHAnsi" w:hAnsiTheme="majorHAnsi" w:cstheme="majorHAnsi"/>
          <w:color w:val="000000"/>
          <w:sz w:val="24"/>
          <w:szCs w:val="24"/>
        </w:rPr>
        <w:t>. The Proactive, Reflection, Empowered, Planning (</w:t>
      </w:r>
      <w:r w:rsidRPr="00DD013A">
        <w:rPr>
          <w:rFonts w:eastAsia="Times New Roman" w:asciiTheme="majorHAnsi" w:hAnsiTheme="majorHAnsi" w:cstheme="majorHAnsi"/>
          <w:b/>
          <w:bCs/>
          <w:color w:val="000000"/>
          <w:sz w:val="24"/>
          <w:szCs w:val="24"/>
        </w:rPr>
        <w:t>PREP</w:t>
      </w:r>
      <w:r w:rsidRPr="00DD013A">
        <w:rPr>
          <w:rFonts w:eastAsia="Times New Roman" w:asciiTheme="majorHAnsi" w:hAnsiTheme="majorHAnsi" w:cstheme="majorHAnsi"/>
          <w:color w:val="000000"/>
          <w:sz w:val="24"/>
          <w:szCs w:val="24"/>
        </w:rPr>
        <w:t>) program provides the infrastructure, training, and facilitation</w:t>
      </w:r>
      <w:r w:rsidRPr="00DD013A">
        <w:rPr>
          <w:rFonts w:hint="eastAsia" w:eastAsia="Times New Roman" w:asciiTheme="majorHAnsi" w:hAnsiTheme="majorHAnsi" w:cstheme="majorHAnsi"/>
          <w:color w:val="000000"/>
          <w:sz w:val="24"/>
          <w:szCs w:val="24"/>
        </w:rPr>
        <w:t> </w:t>
      </w:r>
      <w:r w:rsidRPr="00DD013A">
        <w:rPr>
          <w:rFonts w:eastAsia="Times New Roman" w:asciiTheme="majorHAnsi" w:hAnsiTheme="majorHAnsi" w:cstheme="majorHAnsi"/>
          <w:color w:val="000000"/>
          <w:sz w:val="24"/>
          <w:szCs w:val="24"/>
        </w:rPr>
        <w:t>to increase self-awareness of the pillars of career satisfaction (Strengths, Values, Preferred Skills, Personality) and as a result, increases the understanding of what a career fit looks like. Postdocs</w:t>
      </w:r>
      <w:r w:rsidRPr="00DD013A">
        <w:rPr>
          <w:rFonts w:hint="eastAsia" w:eastAsia="Times New Roman" w:asciiTheme="majorHAnsi" w:hAnsiTheme="majorHAnsi" w:cstheme="majorHAnsi"/>
          <w:color w:val="000000"/>
          <w:sz w:val="24"/>
          <w:szCs w:val="24"/>
        </w:rPr>
        <w:t> </w:t>
      </w:r>
      <w:r w:rsidRPr="00DD013A">
        <w:rPr>
          <w:rFonts w:eastAsia="Times New Roman" w:asciiTheme="majorHAnsi" w:hAnsiTheme="majorHAnsi" w:cstheme="majorHAnsi"/>
          <w:color w:val="000000"/>
          <w:sz w:val="24"/>
          <w:szCs w:val="24"/>
        </w:rPr>
        <w:t xml:space="preserve">in the </w:t>
      </w:r>
      <w:r w:rsidRPr="00DD013A">
        <w:rPr>
          <w:rFonts w:eastAsia="Times New Roman" w:asciiTheme="majorHAnsi" w:hAnsiTheme="majorHAnsi" w:cstheme="majorHAnsi"/>
          <w:b/>
          <w:bCs/>
          <w:color w:val="000000"/>
          <w:sz w:val="24"/>
          <w:szCs w:val="24"/>
        </w:rPr>
        <w:t>STEM, Biomed, Humanities, and Social Sciences</w:t>
      </w:r>
      <w:r w:rsidRPr="00DD013A">
        <w:rPr>
          <w:rFonts w:hint="eastAsia" w:eastAsia="Times New Roman" w:asciiTheme="majorHAnsi" w:hAnsiTheme="majorHAnsi" w:cstheme="majorHAnsi"/>
          <w:color w:val="000000"/>
          <w:sz w:val="24"/>
          <w:szCs w:val="24"/>
        </w:rPr>
        <w:t>―</w:t>
      </w:r>
      <w:r w:rsidRPr="00DD013A">
        <w:rPr>
          <w:rFonts w:eastAsia="Times New Roman" w:asciiTheme="majorHAnsi" w:hAnsiTheme="majorHAnsi" w:cstheme="majorHAnsi"/>
          <w:color w:val="000000"/>
          <w:sz w:val="24"/>
          <w:szCs w:val="24"/>
        </w:rPr>
        <w:t>who need clarity in defining a career fit or path and need guidance in identifying their unique professional value and formulating the next steps for a career plan</w:t>
      </w:r>
      <w:r w:rsidRPr="00DD013A">
        <w:rPr>
          <w:rFonts w:hint="eastAsia" w:eastAsia="Times New Roman" w:asciiTheme="majorHAnsi" w:hAnsiTheme="majorHAnsi" w:cstheme="majorHAnsi"/>
          <w:color w:val="000000"/>
          <w:sz w:val="24"/>
          <w:szCs w:val="24"/>
        </w:rPr>
        <w:t>―</w:t>
      </w:r>
      <w:r w:rsidRPr="00DD013A">
        <w:rPr>
          <w:rFonts w:eastAsia="Times New Roman" w:asciiTheme="majorHAnsi" w:hAnsiTheme="majorHAnsi" w:cstheme="majorHAnsi"/>
          <w:color w:val="000000"/>
          <w:sz w:val="24"/>
          <w:szCs w:val="24"/>
        </w:rPr>
        <w:t>are encouraged to apply.</w:t>
      </w:r>
      <w:r>
        <w:rPr>
          <w:rFonts w:eastAsia="Times New Roman" w:asciiTheme="majorHAnsi" w:hAnsiTheme="majorHAnsi" w:cstheme="majorHAnsi"/>
          <w:color w:val="000000"/>
          <w:sz w:val="24"/>
          <w:szCs w:val="24"/>
        </w:rPr>
        <w:t xml:space="preserve"> </w:t>
      </w:r>
      <w:r w:rsidRPr="00DD013A">
        <w:rPr>
          <w:rFonts w:eastAsia="Times New Roman" w:asciiTheme="majorHAnsi" w:hAnsiTheme="majorHAnsi" w:cstheme="majorHAnsi"/>
          <w:color w:val="000000"/>
          <w:sz w:val="24"/>
          <w:szCs w:val="24"/>
        </w:rPr>
        <w:t xml:space="preserve"> </w:t>
      </w:r>
    </w:p>
    <w:p w:rsidRPr="000C4B63" w:rsidR="000C4B63" w:rsidP="000C4B63" w:rsidRDefault="000C4B63" w14:paraId="030EB726" w14:textId="77777777">
      <w:pPr>
        <w:spacing w:before="225" w:after="225" w:line="276" w:lineRule="auto"/>
        <w:rPr>
          <w:rFonts w:eastAsia="Times New Roman" w:asciiTheme="majorHAnsi" w:hAnsiTheme="majorHAnsi" w:cstheme="majorHAnsi"/>
          <w:color w:val="000000"/>
          <w:sz w:val="24"/>
          <w:szCs w:val="24"/>
        </w:rPr>
      </w:pPr>
    </w:p>
    <w:p w:rsidRPr="00D11AAD" w:rsidR="008604AC" w:rsidRDefault="008604AC" w14:paraId="7089DEB0" w14:textId="6B146EFE">
      <w:pPr>
        <w:spacing w:line="276" w:lineRule="auto"/>
        <w:rPr>
          <w:rFonts w:ascii="Calibri" w:hAnsi="Calibri" w:cs="Calibri"/>
          <w:b/>
          <w:sz w:val="24"/>
          <w:u w:val="single"/>
        </w:rPr>
      </w:pPr>
      <w:r w:rsidRPr="00D11AAD">
        <w:rPr>
          <w:rFonts w:ascii="Calibri" w:hAnsi="Calibri" w:cs="Calibri"/>
          <w:b/>
          <w:sz w:val="24"/>
          <w:u w:val="single"/>
        </w:rPr>
        <w:t xml:space="preserve">Grant Writing </w:t>
      </w:r>
    </w:p>
    <w:p w:rsidR="008604AC" w:rsidRDefault="008604AC" w14:paraId="189A1B42" w14:textId="77777777">
      <w:pPr>
        <w:spacing w:line="276" w:lineRule="auto"/>
        <w:rPr>
          <w:rFonts w:ascii="Calibri" w:hAnsi="Calibri" w:cs="Calibri"/>
          <w:b/>
          <w:sz w:val="24"/>
        </w:rPr>
      </w:pPr>
    </w:p>
    <w:p w:rsidRPr="00DD013A" w:rsidR="00D36CFF" w:rsidRDefault="00D36CFF" w14:paraId="35CDC817" w14:textId="4994ED0A">
      <w:pPr>
        <w:spacing w:line="276" w:lineRule="auto"/>
        <w:rPr>
          <w:rFonts w:asciiTheme="majorHAnsi" w:hAnsiTheme="majorHAnsi" w:cstheme="majorHAnsi"/>
          <w:b/>
          <w:sz w:val="24"/>
          <w:szCs w:val="24"/>
        </w:rPr>
      </w:pPr>
      <w:r w:rsidRPr="00DD013A">
        <w:rPr>
          <w:rFonts w:asciiTheme="majorHAnsi" w:hAnsiTheme="majorHAnsi" w:cstheme="majorHAnsi"/>
          <w:sz w:val="24"/>
          <w:szCs w:val="24"/>
        </w:rPr>
        <w:t>The Office of Postdoctoral A</w:t>
      </w:r>
      <w:r w:rsidR="000C4B63">
        <w:rPr>
          <w:rFonts w:asciiTheme="majorHAnsi" w:hAnsiTheme="majorHAnsi" w:cstheme="majorHAnsi"/>
          <w:sz w:val="24"/>
          <w:szCs w:val="24"/>
        </w:rPr>
        <w:t>dvancement</w:t>
      </w:r>
      <w:r w:rsidRPr="00DD013A">
        <w:rPr>
          <w:rFonts w:asciiTheme="majorHAnsi" w:hAnsiTheme="majorHAnsi" w:cstheme="majorHAnsi"/>
          <w:sz w:val="24"/>
          <w:szCs w:val="24"/>
        </w:rPr>
        <w:t xml:space="preserve"> currently offers </w:t>
      </w:r>
      <w:r w:rsidRPr="00DD013A">
        <w:rPr>
          <w:rFonts w:asciiTheme="majorHAnsi" w:hAnsiTheme="majorHAnsi" w:cstheme="majorHAnsi"/>
          <w:b/>
          <w:sz w:val="24"/>
          <w:szCs w:val="24"/>
        </w:rPr>
        <w:t>Postdoctoral Grant Writing Skill</w:t>
      </w:r>
      <w:r w:rsidRPr="00DD013A" w:rsidR="006E6C93">
        <w:rPr>
          <w:rFonts w:asciiTheme="majorHAnsi" w:hAnsiTheme="majorHAnsi" w:cstheme="majorHAnsi"/>
          <w:b/>
          <w:sz w:val="24"/>
          <w:szCs w:val="24"/>
        </w:rPr>
        <w:t>s</w:t>
      </w:r>
      <w:r w:rsidRPr="00DD013A">
        <w:rPr>
          <w:rFonts w:asciiTheme="majorHAnsi" w:hAnsiTheme="majorHAnsi" w:cstheme="majorHAnsi"/>
          <w:b/>
          <w:sz w:val="24"/>
          <w:szCs w:val="24"/>
        </w:rPr>
        <w:t xml:space="preserve"> Workshop</w:t>
      </w:r>
      <w:r w:rsidRPr="00DD013A" w:rsidR="00C730D7">
        <w:rPr>
          <w:rFonts w:asciiTheme="majorHAnsi" w:hAnsiTheme="majorHAnsi" w:cstheme="majorHAnsi"/>
          <w:b/>
          <w:sz w:val="24"/>
          <w:szCs w:val="24"/>
        </w:rPr>
        <w:t xml:space="preserve">s </w:t>
      </w:r>
      <w:r w:rsidRPr="00DD013A" w:rsidR="00C730D7">
        <w:rPr>
          <w:rFonts w:asciiTheme="majorHAnsi" w:hAnsiTheme="majorHAnsi" w:cstheme="majorHAnsi"/>
          <w:bCs/>
          <w:sz w:val="24"/>
          <w:szCs w:val="24"/>
        </w:rPr>
        <w:t xml:space="preserve">and </w:t>
      </w:r>
      <w:r w:rsidRPr="00DD013A" w:rsidR="00C730D7">
        <w:rPr>
          <w:rFonts w:asciiTheme="majorHAnsi" w:hAnsiTheme="majorHAnsi" w:cstheme="majorHAnsi"/>
          <w:b/>
          <w:sz w:val="24"/>
          <w:szCs w:val="24"/>
        </w:rPr>
        <w:t xml:space="preserve">Grant Writing Support Groups </w:t>
      </w:r>
      <w:r w:rsidRPr="00DD013A" w:rsidR="00C730D7">
        <w:rPr>
          <w:rFonts w:asciiTheme="majorHAnsi" w:hAnsiTheme="majorHAnsi" w:cstheme="majorHAnsi"/>
          <w:bCs/>
          <w:sz w:val="24"/>
          <w:szCs w:val="24"/>
        </w:rPr>
        <w:t xml:space="preserve">to bring together a small group of postdocs to apply a focused set of rules to improve their grant-writing skills. A faculty, </w:t>
      </w:r>
      <w:r w:rsidR="00B97505">
        <w:rPr>
          <w:rFonts w:asciiTheme="majorHAnsi" w:hAnsiTheme="majorHAnsi" w:cstheme="majorHAnsi"/>
          <w:bCs/>
          <w:sz w:val="24"/>
          <w:szCs w:val="24"/>
        </w:rPr>
        <w:t>an experienced grant-writer, serves as a moderator of the group and schedules</w:t>
      </w:r>
      <w:r w:rsidRPr="00DD013A" w:rsidR="00C730D7">
        <w:rPr>
          <w:rFonts w:asciiTheme="majorHAnsi" w:hAnsiTheme="majorHAnsi" w:cstheme="majorHAnsi"/>
          <w:bCs/>
          <w:sz w:val="24"/>
          <w:szCs w:val="24"/>
        </w:rPr>
        <w:t xml:space="preserve"> meetings to work on writing. Usually</w:t>
      </w:r>
      <w:r w:rsidR="00B97505">
        <w:rPr>
          <w:rFonts w:asciiTheme="majorHAnsi" w:hAnsiTheme="majorHAnsi" w:cstheme="majorHAnsi"/>
          <w:bCs/>
          <w:sz w:val="24"/>
          <w:szCs w:val="24"/>
        </w:rPr>
        <w:t>,</w:t>
      </w:r>
      <w:r w:rsidRPr="00DD013A" w:rsidR="00C730D7">
        <w:rPr>
          <w:rFonts w:asciiTheme="majorHAnsi" w:hAnsiTheme="majorHAnsi" w:cstheme="majorHAnsi"/>
          <w:bCs/>
          <w:sz w:val="24"/>
          <w:szCs w:val="24"/>
        </w:rPr>
        <w:t xml:space="preserve"> by the fifth session</w:t>
      </w:r>
      <w:r w:rsidR="00B97505">
        <w:rPr>
          <w:rFonts w:asciiTheme="majorHAnsi" w:hAnsiTheme="majorHAnsi" w:cstheme="majorHAnsi"/>
          <w:bCs/>
          <w:sz w:val="24"/>
          <w:szCs w:val="24"/>
        </w:rPr>
        <w:t>,</w:t>
      </w:r>
      <w:r w:rsidRPr="00DD013A" w:rsidR="00C730D7">
        <w:rPr>
          <w:rFonts w:asciiTheme="majorHAnsi" w:hAnsiTheme="majorHAnsi" w:cstheme="majorHAnsi"/>
          <w:bCs/>
          <w:sz w:val="24"/>
          <w:szCs w:val="24"/>
        </w:rPr>
        <w:t xml:space="preserve"> the group has discussed all the grant material. </w:t>
      </w:r>
    </w:p>
    <w:p w:rsidR="00D36CFF" w:rsidRDefault="00D36CFF" w14:paraId="3281F2FF" w14:textId="77777777">
      <w:pPr>
        <w:spacing w:line="276" w:lineRule="auto"/>
        <w:rPr>
          <w:rFonts w:ascii="Calibri" w:hAnsi="Calibri" w:cs="Calibri"/>
          <w:b/>
          <w:sz w:val="24"/>
        </w:rPr>
      </w:pPr>
    </w:p>
    <w:p w:rsidRPr="00D432A1" w:rsidR="008604AC" w:rsidRDefault="008604AC" w14:paraId="4863C97D" w14:textId="1D548778">
      <w:pPr>
        <w:spacing w:line="276" w:lineRule="auto"/>
        <w:rPr>
          <w:rFonts w:ascii="Calibri" w:hAnsi="Calibri" w:cs="Calibri"/>
          <w:b/>
          <w:sz w:val="24"/>
          <w:u w:val="single"/>
        </w:rPr>
      </w:pPr>
      <w:r w:rsidRPr="00D432A1">
        <w:rPr>
          <w:rFonts w:ascii="Calibri" w:hAnsi="Calibri" w:cs="Calibri"/>
          <w:b/>
          <w:sz w:val="24"/>
          <w:u w:val="single"/>
        </w:rPr>
        <w:t>Teaching Skills</w:t>
      </w:r>
    </w:p>
    <w:p w:rsidRPr="000C4B63" w:rsidR="009D5838" w:rsidRDefault="00B061B8" w14:paraId="38EC8A9E" w14:textId="083D1EC0">
      <w:pPr>
        <w:spacing w:line="276" w:lineRule="auto"/>
        <w:rPr>
          <w:rStyle w:val="Hyperlink"/>
          <w:rFonts w:ascii="Calibri" w:hAnsi="Calibri" w:cs="Calibri"/>
          <w:color w:val="auto"/>
          <w:sz w:val="24"/>
          <w:u w:val="none"/>
        </w:rPr>
      </w:pPr>
      <w:r>
        <w:rPr>
          <w:rFonts w:ascii="Calibri" w:hAnsi="Calibri" w:cs="Calibri"/>
          <w:sz w:val="24"/>
        </w:rPr>
        <w:br/>
      </w:r>
      <w:r w:rsidRPr="00B061B8" w:rsidR="006F7988">
        <w:rPr>
          <w:rFonts w:ascii="Calibri" w:hAnsi="Calibri" w:cs="Calibri"/>
          <w:sz w:val="24"/>
        </w:rPr>
        <w:t>Postdoctoral researcher</w:t>
      </w:r>
      <w:r w:rsidR="006E6C93">
        <w:rPr>
          <w:rFonts w:ascii="Calibri" w:hAnsi="Calibri" w:cs="Calibri"/>
          <w:sz w:val="24"/>
        </w:rPr>
        <w:t>s</w:t>
      </w:r>
      <w:r w:rsidRPr="00B061B8" w:rsidR="006F7988">
        <w:rPr>
          <w:rFonts w:ascii="Calibri" w:hAnsi="Calibri" w:cs="Calibri"/>
          <w:sz w:val="24"/>
        </w:rPr>
        <w:t xml:space="preserve"> </w:t>
      </w:r>
      <w:r>
        <w:rPr>
          <w:rFonts w:ascii="Calibri" w:hAnsi="Calibri" w:cs="Calibri"/>
          <w:sz w:val="24"/>
        </w:rPr>
        <w:t xml:space="preserve">at Rutgers </w:t>
      </w:r>
      <w:r w:rsidRPr="00B061B8" w:rsidR="006F7988">
        <w:rPr>
          <w:rFonts w:ascii="Calibri" w:hAnsi="Calibri" w:cs="Calibri"/>
          <w:sz w:val="24"/>
        </w:rPr>
        <w:t xml:space="preserve">have opportunities to develop their teaching skills and prepare for a faculty job through the </w:t>
      </w:r>
      <w:r w:rsidR="00474897">
        <w:rPr>
          <w:rFonts w:ascii="Calibri" w:hAnsi="Calibri" w:cs="Calibri"/>
          <w:sz w:val="24"/>
        </w:rPr>
        <w:t xml:space="preserve">INSPIRE fellowship program and Bio Links program. The </w:t>
      </w:r>
      <w:hyperlink w:history="1" r:id="rId15">
        <w:r w:rsidRPr="00B061B8" w:rsidR="006F7988">
          <w:rPr>
            <w:rStyle w:val="Hyperlink"/>
            <w:rFonts w:ascii="Calibri" w:hAnsi="Calibri" w:cs="Calibri"/>
            <w:b/>
            <w:sz w:val="24"/>
          </w:rPr>
          <w:t>INSPIRE Research and Educational Postdoctoral Training Program</w:t>
        </w:r>
      </w:hyperlink>
      <w:r w:rsidR="006E6C93">
        <w:rPr>
          <w:rFonts w:ascii="Calibri" w:hAnsi="Calibri" w:cs="Calibri"/>
          <w:sz w:val="24"/>
        </w:rPr>
        <w:t xml:space="preserve"> is</w:t>
      </w:r>
      <w:r w:rsidRPr="00B061B8" w:rsidR="006F7988">
        <w:rPr>
          <w:rFonts w:ascii="Calibri" w:hAnsi="Calibri" w:cs="Calibri"/>
          <w:sz w:val="24"/>
        </w:rPr>
        <w:t xml:space="preserve"> one of 20 NIH-funded IRACDA Programs. INSPIRE trains postdoctoral fellows in scientific teaching and enhances the professional development of other trainees at Rutgers who participate in INSPIRE activities such as scientific writing workshops, courses on scientific teaching, etc.</w:t>
      </w:r>
    </w:p>
    <w:p w:rsidRPr="00075CE0" w:rsidR="00075CE0" w:rsidRDefault="00BB54D4" w14:paraId="18B09A3D" w14:textId="58DFBCBD">
      <w:pPr>
        <w:spacing w:line="276" w:lineRule="auto"/>
        <w:rPr>
          <w:rFonts w:ascii="Calibri" w:hAnsi="Calibri" w:cs="Calibri"/>
          <w:sz w:val="24"/>
        </w:rPr>
      </w:pPr>
      <w:hyperlink w:history="1" r:id="rId16">
        <w:r w:rsidRPr="00075CE0" w:rsidR="00075CE0">
          <w:rPr>
            <w:rStyle w:val="Hyperlink"/>
            <w:rFonts w:ascii="Calibri" w:hAnsi="Calibri" w:cs="Calibri"/>
            <w:b/>
            <w:sz w:val="24"/>
          </w:rPr>
          <w:t>BIO Links</w:t>
        </w:r>
      </w:hyperlink>
      <w:r w:rsidRPr="00075CE0" w:rsidR="00075CE0">
        <w:rPr>
          <w:rFonts w:ascii="Calibri" w:hAnsi="Calibri" w:cs="Calibri"/>
          <w:b/>
          <w:sz w:val="24"/>
        </w:rPr>
        <w:t xml:space="preserve"> </w:t>
      </w:r>
      <w:r w:rsidRPr="00075CE0" w:rsidR="00075CE0">
        <w:rPr>
          <w:rFonts w:ascii="Calibri" w:hAnsi="Calibri" w:cs="Calibri"/>
          <w:sz w:val="24"/>
        </w:rPr>
        <w:t xml:space="preserve">is a teaching K-12 outreach program </w:t>
      </w:r>
      <w:r w:rsidR="004A43E9">
        <w:rPr>
          <w:rFonts w:ascii="Calibri" w:hAnsi="Calibri" w:cs="Calibri"/>
          <w:sz w:val="24"/>
        </w:rPr>
        <w:t>that allows graduate students and postdocs</w:t>
      </w:r>
      <w:r w:rsidRPr="00075CE0" w:rsidR="00075CE0">
        <w:rPr>
          <w:rFonts w:ascii="Calibri" w:hAnsi="Calibri" w:cs="Calibri"/>
          <w:sz w:val="24"/>
        </w:rPr>
        <w:t xml:space="preserve"> to volunteer in local public schools. BIO Links volunteers are paired with a science teacher from a local school and </w:t>
      </w:r>
      <w:r w:rsidR="00E11119">
        <w:rPr>
          <w:rFonts w:ascii="Calibri" w:hAnsi="Calibri" w:cs="Calibri"/>
          <w:sz w:val="24"/>
        </w:rPr>
        <w:t>commit to visiting</w:t>
      </w:r>
      <w:r w:rsidRPr="00075CE0" w:rsidR="00075CE0">
        <w:rPr>
          <w:rFonts w:ascii="Calibri" w:hAnsi="Calibri" w:cs="Calibri"/>
          <w:sz w:val="24"/>
        </w:rPr>
        <w:t xml:space="preserve"> one class per week for nine weeks. Some past volunteers have decided to continue visiting the classrooms well beyond the nine</w:t>
      </w:r>
      <w:r w:rsidR="00E11119">
        <w:rPr>
          <w:rFonts w:ascii="Calibri" w:hAnsi="Calibri" w:cs="Calibri"/>
          <w:sz w:val="24"/>
        </w:rPr>
        <w:t>-</w:t>
      </w:r>
      <w:r w:rsidRPr="00075CE0" w:rsidR="00075CE0">
        <w:rPr>
          <w:rFonts w:ascii="Calibri" w:hAnsi="Calibri" w:cs="Calibri"/>
          <w:sz w:val="24"/>
        </w:rPr>
        <w:t>week commitment.</w:t>
      </w:r>
    </w:p>
    <w:p w:rsidR="008604AC" w:rsidRDefault="008604AC" w14:paraId="29356228" w14:textId="77777777">
      <w:pPr>
        <w:spacing w:line="276" w:lineRule="auto"/>
        <w:rPr>
          <w:rFonts w:ascii="Calibri" w:hAnsi="Calibri" w:cs="Calibri"/>
          <w:b/>
          <w:sz w:val="24"/>
        </w:rPr>
      </w:pPr>
    </w:p>
    <w:p w:rsidRPr="00B061B8" w:rsidR="00075CE0" w:rsidRDefault="00075CE0" w14:paraId="7DAD5285" w14:textId="2D05009E">
      <w:pPr>
        <w:spacing w:line="276" w:lineRule="auto"/>
        <w:rPr>
          <w:rFonts w:ascii="Calibri" w:hAnsi="Calibri" w:cs="Calibri"/>
          <w:sz w:val="24"/>
        </w:rPr>
      </w:pPr>
      <w:r w:rsidRPr="00B061B8">
        <w:rPr>
          <w:rFonts w:ascii="Calibri" w:hAnsi="Calibri" w:cs="Calibri"/>
          <w:sz w:val="24"/>
        </w:rPr>
        <w:t xml:space="preserve">In collaboration with the </w:t>
      </w:r>
      <w:hyperlink w:history="1" r:id="rId17">
        <w:r w:rsidRPr="00B061B8">
          <w:rPr>
            <w:rStyle w:val="Hyperlink"/>
            <w:rFonts w:ascii="Calibri" w:hAnsi="Calibri" w:cs="Calibri"/>
            <w:b/>
            <w:sz w:val="24"/>
          </w:rPr>
          <w:t>Center for Teaching Advancement and Assessment Research</w:t>
        </w:r>
      </w:hyperlink>
      <w:r w:rsidRPr="00B061B8">
        <w:rPr>
          <w:rFonts w:ascii="Calibri" w:hAnsi="Calibri" w:cs="Calibri"/>
          <w:sz w:val="24"/>
        </w:rPr>
        <w:t xml:space="preserve"> (CTAAR)</w:t>
      </w:r>
      <w:r w:rsidR="00882587">
        <w:rPr>
          <w:rFonts w:ascii="Calibri" w:hAnsi="Calibri" w:cs="Calibri"/>
          <w:sz w:val="24"/>
        </w:rPr>
        <w:t>,</w:t>
      </w:r>
      <w:r w:rsidRPr="00B061B8">
        <w:rPr>
          <w:rFonts w:ascii="Calibri" w:hAnsi="Calibri" w:cs="Calibri"/>
          <w:sz w:val="24"/>
        </w:rPr>
        <w:t xml:space="preserve"> the </w:t>
      </w:r>
      <w:r w:rsidRPr="000C4B63">
        <w:rPr>
          <w:rFonts w:ascii="Calibri" w:hAnsi="Calibri" w:cs="Calibri"/>
          <w:b/>
          <w:sz w:val="24"/>
        </w:rPr>
        <w:t>Office of Postdoctoral A</w:t>
      </w:r>
      <w:r w:rsidR="000C4B63">
        <w:rPr>
          <w:rFonts w:ascii="Calibri" w:hAnsi="Calibri" w:cs="Calibri"/>
          <w:b/>
          <w:sz w:val="24"/>
        </w:rPr>
        <w:t>dvancement</w:t>
      </w:r>
      <w:r w:rsidRPr="00B061B8">
        <w:rPr>
          <w:rFonts w:ascii="Calibri" w:hAnsi="Calibri" w:cs="Calibri"/>
          <w:sz w:val="24"/>
        </w:rPr>
        <w:t xml:space="preserve"> also offers workshops tailo</w:t>
      </w:r>
      <w:r>
        <w:rPr>
          <w:rFonts w:ascii="Calibri" w:hAnsi="Calibri" w:cs="Calibri"/>
          <w:sz w:val="24"/>
        </w:rPr>
        <w:t>red for academic career seekers</w:t>
      </w:r>
      <w:r w:rsidR="00E11119">
        <w:rPr>
          <w:rFonts w:ascii="Calibri" w:hAnsi="Calibri" w:cs="Calibri"/>
          <w:sz w:val="24"/>
        </w:rPr>
        <w:t xml:space="preserve">. These workshops </w:t>
      </w:r>
      <w:r>
        <w:rPr>
          <w:rFonts w:ascii="Calibri" w:hAnsi="Calibri" w:cs="Calibri"/>
          <w:sz w:val="24"/>
        </w:rPr>
        <w:t>cover topics such as teaching portfolio, teaching statement, faculty job applications, and faculty job interview</w:t>
      </w:r>
      <w:r w:rsidR="00882587">
        <w:rPr>
          <w:rFonts w:ascii="Calibri" w:hAnsi="Calibri" w:cs="Calibri"/>
          <w:sz w:val="24"/>
        </w:rPr>
        <w:t>s</w:t>
      </w:r>
      <w:r>
        <w:rPr>
          <w:rFonts w:ascii="Calibri" w:hAnsi="Calibri" w:cs="Calibri"/>
          <w:sz w:val="24"/>
        </w:rPr>
        <w:t>, etc.</w:t>
      </w:r>
    </w:p>
    <w:p w:rsidR="003152FD" w:rsidRDefault="003152FD" w14:paraId="4F816DC9" w14:textId="77777777">
      <w:pPr>
        <w:spacing w:line="276" w:lineRule="auto"/>
        <w:rPr>
          <w:rFonts w:ascii="Calibri" w:hAnsi="Calibri" w:cs="Calibri"/>
          <w:b/>
          <w:sz w:val="24"/>
          <w:u w:val="single"/>
        </w:rPr>
      </w:pPr>
    </w:p>
    <w:p w:rsidR="003152FD" w:rsidRDefault="003152FD" w14:paraId="335D89C4" w14:textId="77777777">
      <w:pPr>
        <w:spacing w:line="276" w:lineRule="auto"/>
        <w:rPr>
          <w:rFonts w:ascii="Calibri" w:hAnsi="Calibri" w:cs="Calibri"/>
          <w:b/>
          <w:sz w:val="24"/>
          <w:u w:val="single"/>
        </w:rPr>
      </w:pPr>
    </w:p>
    <w:p w:rsidRPr="001E4BBB" w:rsidR="001E4BBB" w:rsidRDefault="001E4BBB" w14:paraId="07AE1078" w14:textId="5D9E5AB5">
      <w:pPr>
        <w:spacing w:line="276" w:lineRule="auto"/>
        <w:rPr>
          <w:rFonts w:ascii="Calibri" w:hAnsi="Calibri" w:cs="Calibri"/>
          <w:b/>
          <w:sz w:val="24"/>
          <w:u w:val="single"/>
        </w:rPr>
      </w:pPr>
      <w:r w:rsidRPr="001E4BBB">
        <w:rPr>
          <w:rFonts w:ascii="Calibri" w:hAnsi="Calibri" w:cs="Calibri"/>
          <w:b/>
          <w:sz w:val="24"/>
          <w:u w:val="single"/>
        </w:rPr>
        <w:t>Responsible Conduct of Research Training</w:t>
      </w:r>
    </w:p>
    <w:p w:rsidRPr="001E4BBB" w:rsidR="001E4BBB" w:rsidRDefault="001E4BBB" w14:paraId="3BBA86F0" w14:textId="77777777">
      <w:pPr>
        <w:spacing w:line="276" w:lineRule="auto"/>
        <w:rPr>
          <w:rFonts w:ascii="Calibri" w:hAnsi="Calibri" w:cs="Calibri"/>
          <w:sz w:val="24"/>
        </w:rPr>
      </w:pPr>
      <w:r w:rsidRPr="001E4BBB">
        <w:rPr>
          <w:rFonts w:ascii="Calibri" w:hAnsi="Calibri" w:cs="Calibri"/>
          <w:sz w:val="24"/>
        </w:rPr>
        <w:t xml:space="preserve"> </w:t>
      </w:r>
    </w:p>
    <w:p w:rsidR="00882587" w:rsidRDefault="001E4BBB" w14:paraId="41D64316" w14:textId="02010059">
      <w:pPr>
        <w:spacing w:line="276" w:lineRule="auto"/>
        <w:rPr>
          <w:rFonts w:ascii="Calibri" w:hAnsi="Calibri" w:cs="Calibri"/>
          <w:sz w:val="24"/>
        </w:rPr>
      </w:pPr>
      <w:r w:rsidRPr="001E4BBB">
        <w:rPr>
          <w:rFonts w:ascii="Calibri" w:hAnsi="Calibri" w:cs="Calibri"/>
          <w:sz w:val="24"/>
        </w:rPr>
        <w:t>Rutgers University School of Graduate Studies offers an annual Ethical Scientific Conduct course (</w:t>
      </w:r>
      <w:hyperlink w:history="1" r:id="rId18">
        <w:r w:rsidRPr="005B4443" w:rsidR="004C1707">
          <w:rPr>
            <w:rStyle w:val="Hyperlink"/>
            <w:rFonts w:ascii="Calibri" w:hAnsi="Calibri" w:cs="Calibri"/>
            <w:sz w:val="24"/>
          </w:rPr>
          <w:t>http://rwjms.rutgers.edu/education/gsbs/current/ethics.html</w:t>
        </w:r>
      </w:hyperlink>
      <w:r w:rsidR="004C1707">
        <w:rPr>
          <w:rFonts w:ascii="Calibri" w:hAnsi="Calibri" w:cs="Calibri"/>
          <w:sz w:val="24"/>
        </w:rPr>
        <w:t>)</w:t>
      </w:r>
      <w:r w:rsidRPr="001E4BBB">
        <w:rPr>
          <w:rFonts w:ascii="Calibri" w:hAnsi="Calibri" w:cs="Calibri"/>
          <w:sz w:val="24"/>
        </w:rPr>
        <w:t xml:space="preserve"> for Responsible Conduct of Research (RCR) training that is compliant with NIH requirements. The </w:t>
      </w:r>
      <w:r w:rsidR="00A71CB5">
        <w:rPr>
          <w:rFonts w:ascii="Calibri" w:hAnsi="Calibri" w:cs="Calibri"/>
          <w:sz w:val="24"/>
        </w:rPr>
        <w:t>course duration is for one semester,</w:t>
      </w:r>
      <w:r w:rsidRPr="001E4BBB">
        <w:rPr>
          <w:rFonts w:ascii="Calibri" w:hAnsi="Calibri" w:cs="Calibri"/>
          <w:sz w:val="24"/>
        </w:rPr>
        <w:t xml:space="preserve"> and participants are required to attend a minimum of eleven, one-hour weekly meetings. The subject matter of the course addresses the following topics: Mentor-Mentee Responsibilities and Relationships; Plagiarism, Academic Rules</w:t>
      </w:r>
      <w:r w:rsidR="00A71CB5">
        <w:rPr>
          <w:rFonts w:ascii="Calibri" w:hAnsi="Calibri" w:cs="Calibri"/>
          <w:sz w:val="24"/>
        </w:rPr>
        <w:t>,</w:t>
      </w:r>
      <w:r w:rsidRPr="001E4BBB">
        <w:rPr>
          <w:rFonts w:ascii="Calibri" w:hAnsi="Calibri" w:cs="Calibri"/>
          <w:sz w:val="24"/>
        </w:rPr>
        <w:t xml:space="preserve"> and Copyright; Data Acquisition and Laboratory Tools: management, sharing and ownership; Research Misconduct and Policies for Handling Misconduct; Responsible Authorship and Publication; Conflict of Interest - personal, professional, and financial; Scientist as Responsible Member of Society; Collaborative Research in Academia and Industry; Peer Review; Policies for Animal Subjects in Research; Policies for Human Subjects in Research; Contemporary Ethical Issues in Biomedical Research and the Environmental and Societal Impacts of Scientific Research; Intellectual Property and Technology Transfer. </w:t>
      </w:r>
    </w:p>
    <w:p w:rsidR="00882587" w:rsidRDefault="00882587" w14:paraId="31E9782F" w14:textId="77777777">
      <w:pPr>
        <w:spacing w:line="276" w:lineRule="auto"/>
        <w:rPr>
          <w:rFonts w:ascii="Calibri" w:hAnsi="Calibri" w:cs="Calibri"/>
          <w:sz w:val="24"/>
        </w:rPr>
      </w:pPr>
    </w:p>
    <w:p w:rsidRPr="001E4BBB" w:rsidR="00C024A1" w:rsidRDefault="001E4BBB" w14:paraId="5D2527BE" w14:textId="23DB5300">
      <w:pPr>
        <w:spacing w:line="276" w:lineRule="auto"/>
        <w:rPr>
          <w:rFonts w:ascii="Calibri" w:hAnsi="Calibri" w:cs="Calibri"/>
          <w:sz w:val="24"/>
        </w:rPr>
      </w:pPr>
      <w:r w:rsidRPr="001E4BBB">
        <w:rPr>
          <w:rFonts w:ascii="Calibri" w:hAnsi="Calibri" w:cs="Calibri"/>
          <w:sz w:val="24"/>
        </w:rPr>
        <w:t xml:space="preserve">The </w:t>
      </w:r>
      <w:r w:rsidR="009813D9">
        <w:rPr>
          <w:rFonts w:ascii="Calibri" w:hAnsi="Calibri" w:cs="Calibri"/>
          <w:sz w:val="24"/>
        </w:rPr>
        <w:t>course format is weekly meetings conducted as a large group lecture for 25 min,</w:t>
      </w:r>
      <w:r w:rsidRPr="001E4BBB">
        <w:rPr>
          <w:rFonts w:ascii="Calibri" w:hAnsi="Calibri" w:cs="Calibri"/>
          <w:sz w:val="24"/>
        </w:rPr>
        <w:t xml:space="preserve"> followed by </w:t>
      </w:r>
      <w:r w:rsidR="009813D9">
        <w:rPr>
          <w:rFonts w:ascii="Calibri" w:hAnsi="Calibri" w:cs="Calibri"/>
          <w:sz w:val="24"/>
        </w:rPr>
        <w:t xml:space="preserve">a </w:t>
      </w:r>
      <w:r w:rsidRPr="001E4BBB">
        <w:rPr>
          <w:rFonts w:ascii="Calibri" w:hAnsi="Calibri" w:cs="Calibri"/>
          <w:sz w:val="24"/>
        </w:rPr>
        <w:t xml:space="preserve">small group (~10 students/group) discussion of cases for 25 min. Faculty participation includes both the large group lecture conducted by an expert in the field who is affiliated with Rutgers University and the small groups facilitated by Rutgers faculty actively conducting research </w:t>
      </w:r>
      <w:r w:rsidR="009813D9">
        <w:rPr>
          <w:rFonts w:ascii="Calibri" w:hAnsi="Calibri" w:cs="Calibri"/>
          <w:sz w:val="24"/>
        </w:rPr>
        <w:t>that</w:t>
      </w:r>
      <w:r w:rsidRPr="001E4BBB">
        <w:rPr>
          <w:rFonts w:ascii="Calibri" w:hAnsi="Calibri" w:cs="Calibri"/>
          <w:sz w:val="24"/>
        </w:rPr>
        <w:t xml:space="preserve"> represent each of our </w:t>
      </w:r>
      <w:r w:rsidR="009813D9">
        <w:rPr>
          <w:rFonts w:ascii="Calibri" w:hAnsi="Calibri" w:cs="Calibri"/>
          <w:sz w:val="24"/>
        </w:rPr>
        <w:t>nine</w:t>
      </w:r>
      <w:r w:rsidRPr="001E4BBB">
        <w:rPr>
          <w:rFonts w:ascii="Calibri" w:hAnsi="Calibri" w:cs="Calibri"/>
          <w:sz w:val="24"/>
        </w:rPr>
        <w:t xml:space="preserve"> joint graduate programs. The large lectures can have assistance as necessary from regulatory experts from the schools and are video captured to allow for review. Graduate students register and receive one credit for completion of the requirements. To allow for additional frequency of instruction</w:t>
      </w:r>
      <w:r w:rsidR="002D7E74">
        <w:rPr>
          <w:rFonts w:ascii="Calibri" w:hAnsi="Calibri" w:cs="Calibri"/>
          <w:sz w:val="24"/>
        </w:rPr>
        <w:t>,</w:t>
      </w:r>
      <w:r w:rsidRPr="001E4BBB">
        <w:rPr>
          <w:rFonts w:ascii="Calibri" w:hAnsi="Calibri" w:cs="Calibri"/>
          <w:sz w:val="24"/>
        </w:rPr>
        <w:t xml:space="preserve"> fellows and others are provided a certificate of completion after attendance at a minimum of eleven meetings. F33 and K award recipients at Rutgers can either take the class themselves and/or lead small group sessions. Initial training is required for all first</w:t>
      </w:r>
      <w:r w:rsidR="002D7E74">
        <w:rPr>
          <w:rFonts w:ascii="Calibri" w:hAnsi="Calibri" w:cs="Calibri"/>
          <w:sz w:val="24"/>
        </w:rPr>
        <w:t>-</w:t>
      </w:r>
      <w:r w:rsidRPr="001E4BBB">
        <w:rPr>
          <w:rFonts w:ascii="Calibri" w:hAnsi="Calibri" w:cs="Calibri"/>
          <w:sz w:val="24"/>
        </w:rPr>
        <w:t>year graduate students and postdoctoral fellows on training grants who have not completed a course in RCR in graduate school. RCR training is required at least once per education stage and no less than once every 4 years. To this end, refresher training is required for all fifth</w:t>
      </w:r>
      <w:r w:rsidR="002D7E74">
        <w:rPr>
          <w:rFonts w:ascii="Calibri" w:hAnsi="Calibri" w:cs="Calibri"/>
          <w:sz w:val="24"/>
        </w:rPr>
        <w:t>-</w:t>
      </w:r>
      <w:r w:rsidRPr="001E4BBB">
        <w:rPr>
          <w:rFonts w:ascii="Calibri" w:hAnsi="Calibri" w:cs="Calibri"/>
          <w:sz w:val="24"/>
        </w:rPr>
        <w:t xml:space="preserve">year graduate students and postdoctoral fellows on training grants who have completed a course in RCR in graduate school. Refresher training consists of 8 hours of small group case discussion lead by faculty.  </w:t>
      </w:r>
    </w:p>
    <w:p w:rsidR="00C024A1" w:rsidRDefault="00C024A1" w14:paraId="29C0667C" w14:textId="77777777">
      <w:pPr>
        <w:spacing w:line="276" w:lineRule="auto"/>
      </w:pPr>
    </w:p>
    <w:p w:rsidRPr="00C024A1" w:rsidR="00C024A1" w:rsidRDefault="00C024A1" w14:paraId="5528656F" w14:textId="5B220C18">
      <w:pPr>
        <w:spacing w:line="276" w:lineRule="auto"/>
        <w:rPr>
          <w:rFonts w:ascii="Calibri" w:hAnsi="Calibri" w:cs="Calibri"/>
          <w:b/>
          <w:sz w:val="24"/>
          <w:szCs w:val="24"/>
          <w:u w:val="single"/>
        </w:rPr>
      </w:pPr>
      <w:r w:rsidRPr="00C024A1">
        <w:rPr>
          <w:rFonts w:ascii="Calibri" w:hAnsi="Calibri" w:cs="Calibri"/>
          <w:b/>
          <w:sz w:val="24"/>
          <w:szCs w:val="24"/>
          <w:u w:val="single"/>
        </w:rPr>
        <w:t>Scientific Rigor and Reproducibility</w:t>
      </w:r>
    </w:p>
    <w:p w:rsidRPr="00C024A1" w:rsidR="00C024A1" w:rsidRDefault="00C024A1" w14:paraId="2BCFBA12" w14:textId="77777777">
      <w:pPr>
        <w:spacing w:line="276" w:lineRule="auto"/>
        <w:rPr>
          <w:rFonts w:ascii="Calibri" w:hAnsi="Calibri" w:cs="Calibri"/>
          <w:b/>
          <w:sz w:val="24"/>
          <w:szCs w:val="24"/>
          <w:u w:val="single"/>
        </w:rPr>
      </w:pPr>
    </w:p>
    <w:p w:rsidRPr="00C024A1" w:rsidR="00C024A1" w:rsidRDefault="00C024A1" w14:paraId="28D90C7A" w14:textId="46CF5F30">
      <w:pPr>
        <w:spacing w:line="276" w:lineRule="auto"/>
        <w:rPr>
          <w:rFonts w:ascii="Calibri" w:hAnsi="Calibri" w:cs="Calibri"/>
          <w:sz w:val="24"/>
          <w:szCs w:val="24"/>
        </w:rPr>
      </w:pPr>
      <w:r w:rsidRPr="00C024A1">
        <w:rPr>
          <w:rFonts w:ascii="Calibri" w:hAnsi="Calibri" w:cs="Calibri"/>
          <w:sz w:val="24"/>
          <w:szCs w:val="24"/>
        </w:rPr>
        <w:t>To address the new NIH requirements concerning scientific rigor and reproducibility (NOT-OD-16-011), Rutgers</w:t>
      </w:r>
      <w:r w:rsidR="00857D58">
        <w:rPr>
          <w:rFonts w:ascii="Calibri" w:hAnsi="Calibri" w:cs="Calibri"/>
          <w:sz w:val="24"/>
          <w:szCs w:val="24"/>
        </w:rPr>
        <w:t>'</w:t>
      </w:r>
      <w:r w:rsidRPr="00C024A1">
        <w:rPr>
          <w:rFonts w:ascii="Calibri" w:hAnsi="Calibri" w:cs="Calibri"/>
          <w:sz w:val="24"/>
          <w:szCs w:val="24"/>
        </w:rPr>
        <w:t xml:space="preserve"> School </w:t>
      </w:r>
      <w:r w:rsidR="00882587">
        <w:rPr>
          <w:rFonts w:ascii="Calibri" w:hAnsi="Calibri" w:cs="Calibri"/>
          <w:sz w:val="24"/>
          <w:szCs w:val="24"/>
        </w:rPr>
        <w:t xml:space="preserve">of </w:t>
      </w:r>
      <w:r w:rsidRPr="00C024A1">
        <w:rPr>
          <w:rFonts w:ascii="Calibri" w:hAnsi="Calibri" w:cs="Calibri"/>
          <w:sz w:val="24"/>
          <w:szCs w:val="24"/>
        </w:rPr>
        <w:t xml:space="preserve">Graduate Studies has piloted a series of webinars that </w:t>
      </w:r>
      <w:r w:rsidR="00882587">
        <w:rPr>
          <w:rFonts w:ascii="Calibri" w:hAnsi="Calibri" w:cs="Calibri"/>
          <w:sz w:val="24"/>
          <w:szCs w:val="24"/>
        </w:rPr>
        <w:t>are</w:t>
      </w:r>
      <w:r w:rsidRPr="00C024A1" w:rsidR="00882587">
        <w:rPr>
          <w:rFonts w:ascii="Calibri" w:hAnsi="Calibri" w:cs="Calibri"/>
          <w:sz w:val="24"/>
          <w:szCs w:val="24"/>
        </w:rPr>
        <w:t xml:space="preserve"> </w:t>
      </w:r>
      <w:r w:rsidRPr="00C024A1">
        <w:rPr>
          <w:rFonts w:ascii="Calibri" w:hAnsi="Calibri" w:cs="Calibri"/>
          <w:sz w:val="24"/>
          <w:szCs w:val="24"/>
        </w:rPr>
        <w:t>funded by an NIH R25 grant (PI: DiCicco-Bloom) and developed in collaboration with the Society for Neuroscience (Promoting Awareness and Knowledge to Enhance Scientific Rigor in Neuroscience). The Rutgers School of Graduate Studies is also offering 3 new biostatistics courses which are available to biomedical PhD students and postdoctoral fellows as of September 2016: "Statistics in Biomedical Science</w:t>
      </w:r>
      <w:r w:rsidR="00857D58">
        <w:rPr>
          <w:rFonts w:ascii="Calibri" w:hAnsi="Calibri" w:cs="Calibri"/>
          <w:sz w:val="24"/>
          <w:szCs w:val="24"/>
        </w:rPr>
        <w:t>"</w:t>
      </w:r>
      <w:r w:rsidRPr="00C024A1">
        <w:rPr>
          <w:rFonts w:ascii="Calibri" w:hAnsi="Calibri" w:cs="Calibri"/>
          <w:sz w:val="24"/>
          <w:szCs w:val="24"/>
        </w:rPr>
        <w:t>, "Interdisciplinary Biostatistics Research Training for Molecular and Cellular Sciences: Enhancing Rigor and Reproducibility</w:t>
      </w:r>
      <w:r w:rsidR="00857D58">
        <w:rPr>
          <w:rFonts w:ascii="Calibri" w:hAnsi="Calibri" w:cs="Calibri"/>
          <w:sz w:val="24"/>
          <w:szCs w:val="24"/>
        </w:rPr>
        <w:t>"</w:t>
      </w:r>
      <w:r w:rsidRPr="00C024A1">
        <w:rPr>
          <w:rFonts w:ascii="Calibri" w:hAnsi="Calibri" w:cs="Calibri"/>
          <w:sz w:val="24"/>
          <w:szCs w:val="24"/>
        </w:rPr>
        <w:t xml:space="preserve"> funded by the supplement to a T32 Biotech Training grant, and "Statistical Theory for Research Workers</w:t>
      </w:r>
      <w:r w:rsidR="00857D58">
        <w:rPr>
          <w:rFonts w:ascii="Calibri" w:hAnsi="Calibri" w:cs="Calibri"/>
          <w:sz w:val="24"/>
          <w:szCs w:val="24"/>
        </w:rPr>
        <w:t>"</w:t>
      </w:r>
      <w:r w:rsidRPr="00C024A1">
        <w:rPr>
          <w:rFonts w:ascii="Calibri" w:hAnsi="Calibri" w:cs="Calibri"/>
          <w:sz w:val="24"/>
          <w:szCs w:val="24"/>
        </w:rPr>
        <w:t>. These are 3 credit courses and cover the following topics: Determining Power, Defining Endpoints. Randomization, Blinding, Assay Expertise Level, Data Management / Analysis, Data Inclusion / Exclusion, Bias, Reproducibility, Statistical Theory, Statistical Methodology.</w:t>
      </w:r>
    </w:p>
    <w:p w:rsidRPr="00B061B8" w:rsidR="00A84071" w:rsidRDefault="00A84071" w14:paraId="5AEA29FC" w14:textId="76A60F3C">
      <w:pPr>
        <w:spacing w:line="276" w:lineRule="auto"/>
        <w:rPr>
          <w:rFonts w:ascii="Calibri" w:hAnsi="Calibri" w:cs="Calibri"/>
          <w:b/>
          <w:sz w:val="24"/>
        </w:rPr>
      </w:pPr>
      <w:r w:rsidRPr="00B061B8">
        <w:rPr>
          <w:rFonts w:ascii="Calibri" w:hAnsi="Calibri" w:cs="Calibri"/>
          <w:b/>
          <w:sz w:val="24"/>
        </w:rPr>
        <w:br/>
      </w:r>
      <w:r w:rsidRPr="00B061B8">
        <w:rPr>
          <w:rFonts w:ascii="Calibri" w:hAnsi="Calibri" w:cs="Calibri"/>
          <w:b/>
          <w:sz w:val="24"/>
        </w:rPr>
        <w:br/>
      </w:r>
      <w:r w:rsidR="00BE2C65">
        <w:rPr>
          <w:rFonts w:ascii="Calibri" w:hAnsi="Calibri" w:cs="Calibri"/>
          <w:b/>
          <w:sz w:val="24"/>
          <w:u w:val="single"/>
        </w:rPr>
        <w:t xml:space="preserve">Research and Career </w:t>
      </w:r>
      <w:r w:rsidRPr="00D432A1" w:rsidR="00D432A1">
        <w:rPr>
          <w:rFonts w:ascii="Calibri" w:hAnsi="Calibri" w:cs="Calibri"/>
          <w:b/>
          <w:sz w:val="24"/>
          <w:u w:val="single"/>
        </w:rPr>
        <w:t>Mentoring</w:t>
      </w:r>
    </w:p>
    <w:p w:rsidRPr="00B061B8" w:rsidR="00A84071" w:rsidRDefault="00A84071" w14:paraId="64598498" w14:textId="77777777">
      <w:pPr>
        <w:spacing w:line="276" w:lineRule="auto"/>
        <w:rPr>
          <w:rFonts w:ascii="Calibri" w:hAnsi="Calibri" w:cs="Calibri"/>
          <w:b/>
          <w:sz w:val="28"/>
        </w:rPr>
      </w:pPr>
    </w:p>
    <w:p w:rsidRPr="00DD013A" w:rsidR="00BE2C65" w:rsidRDefault="00BE2C65" w14:paraId="7A92AB1B" w14:textId="77777777">
      <w:pPr>
        <w:spacing w:line="276" w:lineRule="auto"/>
        <w:rPr>
          <w:rFonts w:ascii="Calibri" w:hAnsi="Calibri" w:cs="Calibri"/>
          <w:i/>
          <w:iCs/>
          <w:sz w:val="24"/>
        </w:rPr>
      </w:pPr>
      <w:r w:rsidRPr="00DD013A">
        <w:rPr>
          <w:rFonts w:ascii="Calibri" w:hAnsi="Calibri" w:cs="Calibri"/>
          <w:i/>
          <w:iCs/>
          <w:sz w:val="24"/>
        </w:rPr>
        <w:t>Research Mentoring</w:t>
      </w:r>
    </w:p>
    <w:p w:rsidR="00D36CFF" w:rsidRDefault="00551EB1" w14:paraId="52BBFD50" w14:textId="11A34F0F">
      <w:pPr>
        <w:spacing w:line="276" w:lineRule="auto"/>
        <w:rPr>
          <w:rFonts w:ascii="Calibri" w:hAnsi="Calibri" w:cs="Calibri"/>
          <w:sz w:val="24"/>
        </w:rPr>
      </w:pPr>
      <w:r>
        <w:rPr>
          <w:rFonts w:ascii="Calibri" w:hAnsi="Calibri" w:cs="Calibri"/>
          <w:sz w:val="24"/>
        </w:rPr>
        <w:t>T</w:t>
      </w:r>
      <w:r w:rsidRPr="00B061B8" w:rsidR="00A84071">
        <w:rPr>
          <w:rFonts w:ascii="Calibri" w:hAnsi="Calibri" w:cs="Calibri"/>
          <w:sz w:val="24"/>
        </w:rPr>
        <w:t xml:space="preserve">he </w:t>
      </w:r>
      <w:hyperlink w:history="1" r:id="rId19">
        <w:r w:rsidRPr="00551EB1" w:rsidR="00A84071">
          <w:rPr>
            <w:rStyle w:val="Hyperlink"/>
            <w:rFonts w:ascii="Calibri" w:hAnsi="Calibri" w:cs="Calibri"/>
            <w:b/>
            <w:sz w:val="24"/>
          </w:rPr>
          <w:t>National Research Mentoring Network-CIC Academic Network</w:t>
        </w:r>
      </w:hyperlink>
      <w:r w:rsidRPr="00B061B8" w:rsidR="00A84071">
        <w:rPr>
          <w:rFonts w:ascii="Calibri" w:hAnsi="Calibri" w:cs="Calibri"/>
          <w:b/>
          <w:sz w:val="24"/>
        </w:rPr>
        <w:t xml:space="preserve"> (NRMN-CAN)</w:t>
      </w:r>
      <w:r w:rsidR="00BE2C65">
        <w:rPr>
          <w:rFonts w:ascii="Calibri" w:hAnsi="Calibri" w:cs="Calibri"/>
          <w:sz w:val="24"/>
        </w:rPr>
        <w:t xml:space="preserve"> is</w:t>
      </w:r>
      <w:r w:rsidRPr="00B061B8" w:rsidR="00A84071">
        <w:rPr>
          <w:rFonts w:ascii="Calibri" w:hAnsi="Calibri" w:cs="Calibri"/>
          <w:sz w:val="24"/>
        </w:rPr>
        <w:t xml:space="preserve"> a collaborative Big Ten NIH grant that offers </w:t>
      </w:r>
      <w:r w:rsidRPr="00B061B8" w:rsidR="00A84071">
        <w:rPr>
          <w:rFonts w:ascii="Calibri" w:hAnsi="Calibri" w:cs="Calibri"/>
          <w:b/>
          <w:sz w:val="24"/>
        </w:rPr>
        <w:t>mentor</w:t>
      </w:r>
      <w:r>
        <w:rPr>
          <w:rFonts w:ascii="Calibri" w:hAnsi="Calibri" w:cs="Calibri"/>
          <w:b/>
          <w:sz w:val="24"/>
        </w:rPr>
        <w:t>ing</w:t>
      </w:r>
      <w:r w:rsidRPr="00B061B8" w:rsidR="00A84071">
        <w:rPr>
          <w:rFonts w:ascii="Calibri" w:hAnsi="Calibri" w:cs="Calibri"/>
          <w:b/>
          <w:sz w:val="24"/>
        </w:rPr>
        <w:t xml:space="preserve"> skills training</w:t>
      </w:r>
      <w:r w:rsidRPr="00B061B8" w:rsidR="00A84071">
        <w:rPr>
          <w:rFonts w:ascii="Calibri" w:hAnsi="Calibri" w:cs="Calibri"/>
          <w:sz w:val="24"/>
        </w:rPr>
        <w:t xml:space="preserve"> to postdocs in </w:t>
      </w:r>
      <w:r w:rsidR="00882587">
        <w:rPr>
          <w:rFonts w:ascii="Calibri" w:hAnsi="Calibri" w:cs="Calibri"/>
          <w:sz w:val="24"/>
        </w:rPr>
        <w:t xml:space="preserve">the </w:t>
      </w:r>
      <w:r w:rsidRPr="00B061B8" w:rsidR="00A84071">
        <w:rPr>
          <w:rFonts w:ascii="Calibri" w:hAnsi="Calibri" w:cs="Calibri"/>
          <w:sz w:val="24"/>
        </w:rPr>
        <w:t>biological, clinical, environmental, and social/behavioral sciences.</w:t>
      </w:r>
      <w:r>
        <w:rPr>
          <w:rFonts w:ascii="Calibri" w:hAnsi="Calibri" w:cs="Calibri"/>
          <w:sz w:val="24"/>
        </w:rPr>
        <w:t xml:space="preserve"> All Rutgers postdocs are eligible to participate in </w:t>
      </w:r>
      <w:hyperlink w:history="1" r:id="rId20">
        <w:r w:rsidRPr="00551EB1">
          <w:rPr>
            <w:rStyle w:val="Hyperlink"/>
            <w:rFonts w:ascii="Calibri" w:hAnsi="Calibri" w:cs="Calibri"/>
            <w:b/>
            <w:sz w:val="24"/>
          </w:rPr>
          <w:t>Big</w:t>
        </w:r>
        <w:r w:rsidR="00882587">
          <w:rPr>
            <w:rStyle w:val="Hyperlink"/>
            <w:rFonts w:ascii="Calibri" w:hAnsi="Calibri" w:cs="Calibri"/>
            <w:b/>
            <w:sz w:val="24"/>
          </w:rPr>
          <w:t xml:space="preserve"> Ten</w:t>
        </w:r>
        <w:r w:rsidRPr="00551EB1">
          <w:rPr>
            <w:rStyle w:val="Hyperlink"/>
            <w:rFonts w:ascii="Calibri" w:hAnsi="Calibri" w:cs="Calibri"/>
            <w:b/>
            <w:sz w:val="24"/>
          </w:rPr>
          <w:t xml:space="preserve"> Academic Alliance</w:t>
        </w:r>
      </w:hyperlink>
      <w:r>
        <w:rPr>
          <w:rFonts w:ascii="Calibri" w:hAnsi="Calibri" w:cs="Calibri"/>
          <w:sz w:val="24"/>
        </w:rPr>
        <w:t xml:space="preserve"> resources such as </w:t>
      </w:r>
      <w:r w:rsidR="00857D58">
        <w:rPr>
          <w:rFonts w:ascii="Calibri" w:hAnsi="Calibri" w:cs="Calibri"/>
          <w:sz w:val="24"/>
        </w:rPr>
        <w:t>NRMN'</w:t>
      </w:r>
      <w:r w:rsidRPr="00D36CFF" w:rsidR="00D36CFF">
        <w:rPr>
          <w:rFonts w:ascii="Calibri" w:hAnsi="Calibri" w:cs="Calibri"/>
          <w:sz w:val="24"/>
        </w:rPr>
        <w:t xml:space="preserve">s research mentor and mentee training workshops </w:t>
      </w:r>
      <w:r w:rsidR="00BE2C65">
        <w:rPr>
          <w:rFonts w:ascii="Calibri" w:hAnsi="Calibri" w:cs="Calibri"/>
          <w:sz w:val="24"/>
        </w:rPr>
        <w:t xml:space="preserve">which </w:t>
      </w:r>
      <w:r w:rsidRPr="00D36CFF" w:rsidR="00D36CFF">
        <w:rPr>
          <w:rFonts w:ascii="Calibri" w:hAnsi="Calibri" w:cs="Calibri"/>
          <w:sz w:val="24"/>
        </w:rPr>
        <w:t>are designed to help maximize the effectiveness of mentoring relationships.</w:t>
      </w:r>
      <w:r w:rsidRPr="00D36CFF" w:rsidR="00D36CFF">
        <w:t xml:space="preserve"> </w:t>
      </w:r>
      <w:r w:rsidRPr="00D36CFF" w:rsidR="00D432A1">
        <w:rPr>
          <w:rFonts w:ascii="Calibri" w:hAnsi="Calibri" w:cs="Calibri"/>
          <w:sz w:val="24"/>
        </w:rPr>
        <w:t>This</w:t>
      </w:r>
      <w:r w:rsidRPr="00D36CFF" w:rsidR="00D36CFF">
        <w:rPr>
          <w:rFonts w:ascii="Calibri" w:hAnsi="Calibri" w:cs="Calibri"/>
          <w:sz w:val="24"/>
        </w:rPr>
        <w:t xml:space="preserve"> evidence-based, interactive approach engages mentors in collective problem solving and connects them with resources to optimize their mentoring practices.</w:t>
      </w:r>
      <w:r w:rsidR="00C501AC">
        <w:rPr>
          <w:rFonts w:ascii="Calibri" w:hAnsi="Calibri" w:cs="Calibri"/>
          <w:sz w:val="24"/>
        </w:rPr>
        <w:t xml:space="preserve"> The Office of Postdoctoral Affairs offers workshops on </w:t>
      </w:r>
      <w:r w:rsidR="00857D58">
        <w:rPr>
          <w:rFonts w:ascii="Calibri" w:hAnsi="Calibri" w:cs="Calibri"/>
          <w:sz w:val="24"/>
        </w:rPr>
        <w:t>"</w:t>
      </w:r>
      <w:r w:rsidR="00C501AC">
        <w:rPr>
          <w:rFonts w:ascii="Calibri" w:hAnsi="Calibri" w:cs="Calibri"/>
          <w:sz w:val="24"/>
        </w:rPr>
        <w:t>Mentoring-up and Mentoring</w:t>
      </w:r>
      <w:r w:rsidR="00857D58">
        <w:rPr>
          <w:rFonts w:ascii="Calibri" w:hAnsi="Calibri" w:cs="Calibri"/>
          <w:sz w:val="24"/>
        </w:rPr>
        <w:t>"</w:t>
      </w:r>
      <w:r w:rsidR="00C501AC">
        <w:rPr>
          <w:rFonts w:ascii="Calibri" w:hAnsi="Calibri" w:cs="Calibri"/>
          <w:sz w:val="24"/>
        </w:rPr>
        <w:t xml:space="preserve"> geared to improve </w:t>
      </w:r>
      <w:r w:rsidR="004E3791">
        <w:rPr>
          <w:rFonts w:ascii="Calibri" w:hAnsi="Calibri" w:cs="Calibri"/>
          <w:sz w:val="24"/>
        </w:rPr>
        <w:t>Rutgers postdoctoral researchers' mentoring skill</w:t>
      </w:r>
      <w:r w:rsidR="00C501AC">
        <w:rPr>
          <w:rFonts w:ascii="Calibri" w:hAnsi="Calibri" w:cs="Calibri"/>
          <w:sz w:val="24"/>
        </w:rPr>
        <w:t>s using the NRMN evidence-based mentoring training workshops</w:t>
      </w:r>
      <w:r w:rsidR="00857D58">
        <w:rPr>
          <w:rFonts w:ascii="Calibri" w:hAnsi="Calibri" w:cs="Calibri"/>
          <w:sz w:val="24"/>
        </w:rPr>
        <w:t>'</w:t>
      </w:r>
      <w:r w:rsidR="00C501AC">
        <w:rPr>
          <w:rFonts w:ascii="Calibri" w:hAnsi="Calibri" w:cs="Calibri"/>
          <w:sz w:val="24"/>
        </w:rPr>
        <w:t xml:space="preserve"> materials.</w:t>
      </w:r>
    </w:p>
    <w:p w:rsidR="008254CA" w:rsidRDefault="008254CA" w14:paraId="2DE11BC5" w14:textId="77777777">
      <w:pPr>
        <w:spacing w:line="276" w:lineRule="auto"/>
        <w:rPr>
          <w:rFonts w:ascii="Calibri" w:hAnsi="Calibri" w:cs="Calibri"/>
          <w:sz w:val="24"/>
        </w:rPr>
      </w:pPr>
    </w:p>
    <w:p w:rsidR="00C75065" w:rsidP="00CF0117" w:rsidRDefault="008254CA" w14:paraId="77187B56" w14:textId="27724B8E">
      <w:pPr>
        <w:spacing w:line="276" w:lineRule="auto"/>
        <w:rPr>
          <w:rFonts w:eastAsia="Times New Roman"/>
        </w:rPr>
      </w:pPr>
      <w:r>
        <w:rPr>
          <w:rFonts w:ascii="Calibri" w:hAnsi="Calibri" w:cs="Calibri"/>
          <w:sz w:val="24"/>
        </w:rPr>
        <w:t xml:space="preserve">During </w:t>
      </w:r>
      <w:r w:rsidR="008E0F87">
        <w:rPr>
          <w:rFonts w:ascii="Calibri" w:hAnsi="Calibri" w:cs="Calibri"/>
          <w:sz w:val="24"/>
        </w:rPr>
        <w:t>the spring semester</w:t>
      </w:r>
      <w:r w:rsidR="004E3791">
        <w:rPr>
          <w:rFonts w:ascii="Calibri" w:hAnsi="Calibri" w:cs="Calibri"/>
          <w:sz w:val="24"/>
        </w:rPr>
        <w:t>,</w:t>
      </w:r>
      <w:r>
        <w:rPr>
          <w:rFonts w:ascii="Calibri" w:hAnsi="Calibri" w:cs="Calibri"/>
          <w:sz w:val="24"/>
        </w:rPr>
        <w:t xml:space="preserve"> the </w:t>
      </w:r>
      <w:r w:rsidRPr="008E0F87">
        <w:rPr>
          <w:rFonts w:ascii="Calibri" w:hAnsi="Calibri" w:cs="Calibri"/>
          <w:b/>
          <w:bCs/>
          <w:sz w:val="24"/>
        </w:rPr>
        <w:t>School of Graduate Studies</w:t>
      </w:r>
      <w:r>
        <w:rPr>
          <w:rFonts w:ascii="Calibri" w:hAnsi="Calibri" w:cs="Calibri"/>
          <w:sz w:val="24"/>
        </w:rPr>
        <w:t xml:space="preserve"> runs</w:t>
      </w:r>
      <w:r w:rsidR="008E0F87">
        <w:rPr>
          <w:rFonts w:ascii="Calibri" w:hAnsi="Calibri" w:cs="Calibri"/>
          <w:sz w:val="24"/>
        </w:rPr>
        <w:t xml:space="preserve"> </w:t>
      </w:r>
      <w:r w:rsidRPr="008E0F87" w:rsidR="008E0F87">
        <w:rPr>
          <w:rFonts w:ascii="Calibri" w:hAnsi="Calibri" w:cs="Calibri"/>
          <w:b/>
          <w:bCs/>
          <w:sz w:val="24"/>
        </w:rPr>
        <w:t>Mentoring Undergraduate Workshop</w:t>
      </w:r>
      <w:r w:rsidR="00164525">
        <w:rPr>
          <w:rFonts w:ascii="Calibri" w:hAnsi="Calibri" w:cs="Calibri"/>
          <w:b/>
          <w:bCs/>
          <w:sz w:val="24"/>
        </w:rPr>
        <w:t>s</w:t>
      </w:r>
      <w:r w:rsidR="00303C6B">
        <w:rPr>
          <w:rFonts w:ascii="Calibri" w:hAnsi="Calibri" w:cs="Calibri"/>
          <w:b/>
          <w:bCs/>
          <w:sz w:val="24"/>
        </w:rPr>
        <w:t xml:space="preserve">. </w:t>
      </w:r>
      <w:r w:rsidRPr="00303C6B" w:rsidR="00303C6B">
        <w:rPr>
          <w:rFonts w:ascii="Calibri" w:hAnsi="Calibri" w:cs="Calibri"/>
          <w:sz w:val="24"/>
        </w:rPr>
        <w:t>Th</w:t>
      </w:r>
      <w:r w:rsidR="004E3791">
        <w:rPr>
          <w:rFonts w:ascii="Calibri" w:hAnsi="Calibri" w:cs="Calibri"/>
          <w:sz w:val="24"/>
        </w:rPr>
        <w:t xml:space="preserve">ese </w:t>
      </w:r>
      <w:r w:rsidRPr="00303C6B" w:rsidR="00303C6B">
        <w:rPr>
          <w:rFonts w:ascii="Calibri" w:hAnsi="Calibri" w:cs="Calibri"/>
          <w:sz w:val="24"/>
        </w:rPr>
        <w:t>workshop</w:t>
      </w:r>
      <w:r w:rsidR="004E3791">
        <w:rPr>
          <w:rFonts w:ascii="Calibri" w:hAnsi="Calibri" w:cs="Calibri"/>
          <w:sz w:val="24"/>
        </w:rPr>
        <w:t>s</w:t>
      </w:r>
      <w:r w:rsidRPr="00303C6B" w:rsidR="00303C6B">
        <w:rPr>
          <w:rFonts w:ascii="Calibri" w:hAnsi="Calibri" w:cs="Calibri"/>
          <w:sz w:val="24"/>
        </w:rPr>
        <w:t xml:space="preserve"> use techniques and case studies from the National Research Mentoring Network (NRMN) to teach PhD students and Postdoctoral </w:t>
      </w:r>
      <w:r w:rsidR="005B3562">
        <w:rPr>
          <w:rFonts w:ascii="Calibri" w:hAnsi="Calibri" w:cs="Calibri"/>
          <w:sz w:val="24"/>
        </w:rPr>
        <w:t>Researchers</w:t>
      </w:r>
      <w:r w:rsidRPr="00303C6B" w:rsidR="00303C6B">
        <w:rPr>
          <w:rFonts w:ascii="Calibri" w:hAnsi="Calibri" w:cs="Calibri"/>
          <w:sz w:val="24"/>
        </w:rPr>
        <w:t xml:space="preserve"> tools and skills to </w:t>
      </w:r>
      <w:r w:rsidR="00C41AFE">
        <w:rPr>
          <w:rFonts w:ascii="Calibri" w:hAnsi="Calibri" w:cs="Calibri"/>
          <w:sz w:val="24"/>
        </w:rPr>
        <w:t>mentor undergraduate students in a laboratory setting better</w:t>
      </w:r>
      <w:r w:rsidRPr="00303C6B" w:rsidR="00303C6B">
        <w:rPr>
          <w:rFonts w:ascii="Calibri" w:hAnsi="Calibri" w:cs="Calibri"/>
          <w:sz w:val="24"/>
        </w:rPr>
        <w:t>.  Attendees also reflect upon approaches they would use to mentor trainees and employees when running a lab or research group in the future.</w:t>
      </w:r>
      <w:r w:rsidR="005B3562">
        <w:rPr>
          <w:rFonts w:ascii="Calibri" w:hAnsi="Calibri" w:cs="Calibri"/>
          <w:sz w:val="24"/>
        </w:rPr>
        <w:t xml:space="preserve"> </w:t>
      </w:r>
      <w:r w:rsidRPr="005B3562" w:rsidR="005B3562">
        <w:rPr>
          <w:rFonts w:ascii="Calibri" w:hAnsi="Calibri" w:cs="Calibri"/>
          <w:sz w:val="24"/>
        </w:rPr>
        <w:t xml:space="preserve">Topics and interactive case studies led by </w:t>
      </w:r>
      <w:r w:rsidR="005B3562">
        <w:rPr>
          <w:rFonts w:ascii="Calibri" w:hAnsi="Calibri" w:cs="Calibri"/>
          <w:sz w:val="24"/>
        </w:rPr>
        <w:t xml:space="preserve">Drs </w:t>
      </w:r>
      <w:r w:rsidRPr="005B3562" w:rsidR="005B3562">
        <w:rPr>
          <w:rFonts w:ascii="Calibri" w:hAnsi="Calibri" w:cs="Calibri"/>
          <w:sz w:val="24"/>
        </w:rPr>
        <w:t>Janet Alder, Evelyn Erenrich, and Xenia Mori</w:t>
      </w:r>
      <w:r w:rsidR="005B3562">
        <w:rPr>
          <w:rFonts w:ascii="Calibri" w:hAnsi="Calibri" w:cs="Calibri"/>
          <w:sz w:val="24"/>
        </w:rPr>
        <w:t>n include</w:t>
      </w:r>
      <w:r w:rsidR="00036B93">
        <w:rPr>
          <w:rFonts w:ascii="Calibri" w:hAnsi="Calibri" w:cs="Calibri"/>
          <w:sz w:val="24"/>
        </w:rPr>
        <w:t xml:space="preserve"> </w:t>
      </w:r>
      <w:r w:rsidRPr="004636A0" w:rsidR="00036B93">
        <w:rPr>
          <w:rFonts w:ascii="Calibri" w:hAnsi="Calibri" w:cs="Calibri"/>
          <w:i/>
          <w:iCs/>
          <w:sz w:val="24"/>
        </w:rPr>
        <w:t>Managing Student Projects</w:t>
      </w:r>
      <w:r w:rsidR="00036B93">
        <w:rPr>
          <w:rFonts w:ascii="Calibri" w:hAnsi="Calibri" w:cs="Calibri"/>
          <w:sz w:val="24"/>
        </w:rPr>
        <w:t xml:space="preserve">, </w:t>
      </w:r>
      <w:r w:rsidRPr="004636A0" w:rsidR="00036B93">
        <w:rPr>
          <w:rFonts w:ascii="Calibri" w:hAnsi="Calibri" w:cs="Calibri"/>
          <w:i/>
          <w:iCs/>
          <w:sz w:val="24"/>
        </w:rPr>
        <w:t>Aligning Expectations</w:t>
      </w:r>
      <w:r w:rsidR="006F5524">
        <w:rPr>
          <w:rFonts w:ascii="Calibri" w:hAnsi="Calibri" w:cs="Calibri"/>
          <w:sz w:val="24"/>
        </w:rPr>
        <w:t xml:space="preserve">, </w:t>
      </w:r>
      <w:r w:rsidRPr="004636A0" w:rsidR="006F5524">
        <w:rPr>
          <w:rFonts w:ascii="Calibri" w:hAnsi="Calibri" w:cs="Calibri"/>
          <w:i/>
          <w:iCs/>
          <w:sz w:val="24"/>
        </w:rPr>
        <w:t>Assessing Understanding</w:t>
      </w:r>
      <w:r w:rsidR="006F5524">
        <w:rPr>
          <w:rFonts w:ascii="Calibri" w:hAnsi="Calibri" w:cs="Calibri"/>
          <w:sz w:val="24"/>
        </w:rPr>
        <w:t xml:space="preserve">, </w:t>
      </w:r>
      <w:r w:rsidRPr="004636A0" w:rsidR="006F5524">
        <w:rPr>
          <w:rFonts w:ascii="Calibri" w:hAnsi="Calibri" w:cs="Calibri"/>
          <w:i/>
          <w:iCs/>
          <w:sz w:val="24"/>
        </w:rPr>
        <w:t>Cultural Sensitivity</w:t>
      </w:r>
      <w:r w:rsidR="006F5524">
        <w:rPr>
          <w:rFonts w:ascii="Calibri" w:hAnsi="Calibri" w:cs="Calibri"/>
          <w:sz w:val="24"/>
        </w:rPr>
        <w:t>,</w:t>
      </w:r>
      <w:r w:rsidR="00B91EAE">
        <w:rPr>
          <w:rFonts w:ascii="Calibri" w:hAnsi="Calibri" w:cs="Calibri"/>
          <w:sz w:val="24"/>
        </w:rPr>
        <w:t xml:space="preserve"> </w:t>
      </w:r>
      <w:r w:rsidRPr="00B91EAE" w:rsidR="00B91EAE">
        <w:rPr>
          <w:rFonts w:ascii="Calibri" w:hAnsi="Calibri" w:cs="Calibri"/>
          <w:i/>
          <w:iCs/>
          <w:sz w:val="24"/>
        </w:rPr>
        <w:t>Dealing with Anxiety</w:t>
      </w:r>
      <w:r w:rsidR="00B91EAE">
        <w:rPr>
          <w:rFonts w:ascii="Calibri" w:hAnsi="Calibri" w:cs="Calibri"/>
          <w:sz w:val="24"/>
        </w:rPr>
        <w:t xml:space="preserve">, </w:t>
      </w:r>
      <w:r w:rsidRPr="00B91EAE" w:rsidR="00B91EAE">
        <w:rPr>
          <w:rFonts w:ascii="Calibri" w:hAnsi="Calibri" w:cs="Calibri"/>
          <w:i/>
          <w:iCs/>
          <w:sz w:val="24"/>
        </w:rPr>
        <w:t>Promoting Motivation</w:t>
      </w:r>
      <w:r w:rsidR="00B91EAE">
        <w:rPr>
          <w:rFonts w:ascii="Calibri" w:hAnsi="Calibri" w:cs="Calibri"/>
          <w:sz w:val="24"/>
        </w:rPr>
        <w:t>,</w:t>
      </w:r>
      <w:r w:rsidR="006F5524">
        <w:rPr>
          <w:rFonts w:ascii="Calibri" w:hAnsi="Calibri" w:cs="Calibri"/>
          <w:sz w:val="24"/>
        </w:rPr>
        <w:t xml:space="preserve"> </w:t>
      </w:r>
      <w:r w:rsidR="004636A0">
        <w:rPr>
          <w:rFonts w:ascii="Calibri" w:hAnsi="Calibri" w:cs="Calibri"/>
          <w:sz w:val="24"/>
        </w:rPr>
        <w:t>among others.</w:t>
      </w:r>
      <w:r w:rsidR="00B91EAE">
        <w:rPr>
          <w:rFonts w:ascii="Calibri" w:hAnsi="Calibri" w:cs="Calibri"/>
          <w:sz w:val="24"/>
        </w:rPr>
        <w:t xml:space="preserve"> </w:t>
      </w:r>
      <w:r w:rsidR="00C75065">
        <w:rPr>
          <w:rFonts w:ascii="Arial" w:hAnsi="Arial" w:eastAsia="Times New Roman" w:cs="Arial"/>
        </w:rPr>
        <w:t xml:space="preserve">A Badge </w:t>
      </w:r>
      <w:r w:rsidR="00CF0117">
        <w:rPr>
          <w:rFonts w:ascii="Arial" w:hAnsi="Arial" w:eastAsia="Times New Roman" w:cs="Arial"/>
        </w:rPr>
        <w:t xml:space="preserve">in Mentoring Undergraduates </w:t>
      </w:r>
      <w:r w:rsidR="00C75065">
        <w:rPr>
          <w:rFonts w:ascii="Arial" w:hAnsi="Arial" w:eastAsia="Times New Roman" w:cs="Arial"/>
        </w:rPr>
        <w:t>certification process is available to those who attend th</w:t>
      </w:r>
      <w:r w:rsidR="00164525">
        <w:rPr>
          <w:rFonts w:ascii="Arial" w:hAnsi="Arial" w:eastAsia="Times New Roman" w:cs="Arial"/>
        </w:rPr>
        <w:t>ese</w:t>
      </w:r>
      <w:r w:rsidR="00C75065">
        <w:rPr>
          <w:rFonts w:ascii="Arial" w:hAnsi="Arial" w:eastAsia="Times New Roman" w:cs="Arial"/>
        </w:rPr>
        <w:t xml:space="preserve"> workshops and follow up with online activities</w:t>
      </w:r>
      <w:r w:rsidR="00CF0117">
        <w:rPr>
          <w:rFonts w:ascii="Arial" w:hAnsi="Arial" w:eastAsia="Times New Roman" w:cs="Arial"/>
        </w:rPr>
        <w:t xml:space="preserve"> and assignments.</w:t>
      </w:r>
    </w:p>
    <w:p w:rsidR="00075CE0" w:rsidRDefault="00075CE0" w14:paraId="4347C0B5" w14:textId="77777777">
      <w:pPr>
        <w:spacing w:line="276" w:lineRule="auto"/>
        <w:rPr>
          <w:rFonts w:ascii="Calibri" w:hAnsi="Calibri" w:cs="Calibri"/>
          <w:sz w:val="24"/>
        </w:rPr>
      </w:pPr>
    </w:p>
    <w:p w:rsidRPr="00DD013A" w:rsidR="00BE2C65" w:rsidRDefault="00BE2C65" w14:paraId="097A4BD4" w14:textId="77777777">
      <w:pPr>
        <w:spacing w:line="276" w:lineRule="auto"/>
        <w:rPr>
          <w:rFonts w:ascii="Calibri" w:hAnsi="Calibri" w:cs="Calibri"/>
          <w:i/>
          <w:iCs/>
          <w:sz w:val="24"/>
          <w:szCs w:val="24"/>
          <w:shd w:val="clear" w:color="auto" w:fill="FFFFFF"/>
        </w:rPr>
      </w:pPr>
      <w:r w:rsidRPr="00DD013A">
        <w:rPr>
          <w:rFonts w:ascii="Calibri" w:hAnsi="Calibri" w:cs="Calibri"/>
          <w:i/>
          <w:iCs/>
          <w:sz w:val="24"/>
          <w:szCs w:val="24"/>
          <w:shd w:val="clear" w:color="auto" w:fill="FFFFFF"/>
        </w:rPr>
        <w:t>Career Mentoring</w:t>
      </w:r>
    </w:p>
    <w:p w:rsidRPr="004C1707" w:rsidR="00CA69FB" w:rsidRDefault="00BE2C65" w14:paraId="767224E5" w14:textId="0CE50597">
      <w:pPr>
        <w:spacing w:line="276" w:lineRule="auto"/>
        <w:rPr>
          <w:rFonts w:ascii="Calibri" w:hAnsi="Calibri" w:cs="Calibri"/>
          <w:sz w:val="24"/>
          <w:szCs w:val="24"/>
        </w:rPr>
      </w:pPr>
      <w:r>
        <w:rPr>
          <w:rFonts w:ascii="Calibri" w:hAnsi="Calibri" w:cs="Calibri"/>
          <w:sz w:val="24"/>
          <w:szCs w:val="24"/>
          <w:shd w:val="clear" w:color="auto" w:fill="FFFFFF"/>
        </w:rPr>
        <w:t>D</w:t>
      </w:r>
      <w:r w:rsidRPr="004C1707" w:rsidR="00EB1476">
        <w:rPr>
          <w:rFonts w:ascii="Calibri" w:hAnsi="Calibri" w:cs="Calibri"/>
          <w:sz w:val="24"/>
          <w:szCs w:val="24"/>
          <w:shd w:val="clear" w:color="auto" w:fill="FFFFFF"/>
        </w:rPr>
        <w:t>esigned to increase engagement, skills, and productivity,</w:t>
      </w:r>
      <w:r w:rsidRPr="00CA69FB" w:rsidR="00EB1476">
        <w:rPr>
          <w:rFonts w:ascii="Calibri" w:hAnsi="Calibri" w:cs="Calibri"/>
          <w:color w:val="FF0000"/>
          <w:sz w:val="24"/>
          <w:szCs w:val="24"/>
          <w:shd w:val="clear" w:color="auto" w:fill="FFFFFF"/>
        </w:rPr>
        <w:t xml:space="preserve"> </w:t>
      </w:r>
      <w:hyperlink w:history="1" r:id="rId21">
        <w:r w:rsidRPr="004C1707" w:rsidR="00EB1476">
          <w:rPr>
            <w:rStyle w:val="Hyperlink"/>
            <w:rFonts w:ascii="Calibri" w:hAnsi="Calibri" w:cs="Calibri"/>
            <w:sz w:val="24"/>
            <w:szCs w:val="24"/>
            <w:shd w:val="clear" w:color="auto" w:fill="FFFFFF"/>
          </w:rPr>
          <w:t xml:space="preserve">the </w:t>
        </w:r>
        <w:r w:rsidRPr="004C1707" w:rsidR="004C1707">
          <w:rPr>
            <w:rStyle w:val="Hyperlink"/>
            <w:rFonts w:ascii="Calibri" w:hAnsi="Calibri" w:cs="Calibri"/>
            <w:b/>
            <w:sz w:val="24"/>
          </w:rPr>
          <w:t>Rutgers Connection Network Mentoring Program</w:t>
        </w:r>
      </w:hyperlink>
      <w:r w:rsidRPr="00CA69FB" w:rsidR="004C1707">
        <w:rPr>
          <w:rFonts w:ascii="Calibri" w:hAnsi="Calibri" w:cs="Calibri"/>
          <w:color w:val="FF0000"/>
          <w:sz w:val="24"/>
        </w:rPr>
        <w:t xml:space="preserve"> </w:t>
      </w:r>
      <w:r w:rsidR="004C1707">
        <w:rPr>
          <w:rFonts w:ascii="Calibri" w:hAnsi="Calibri" w:cs="Calibri"/>
          <w:color w:val="FF0000"/>
          <w:sz w:val="24"/>
        </w:rPr>
        <w:t>(</w:t>
      </w:r>
      <w:r w:rsidRPr="004C1707" w:rsidR="004C1707">
        <w:rPr>
          <w:rFonts w:ascii="Calibri" w:hAnsi="Calibri" w:cs="Calibri"/>
          <w:sz w:val="24"/>
        </w:rPr>
        <w:t xml:space="preserve">RCN) is a mentoring resource for faculty </w:t>
      </w:r>
      <w:r>
        <w:rPr>
          <w:rFonts w:ascii="Calibri" w:hAnsi="Calibri" w:cs="Calibri"/>
          <w:sz w:val="24"/>
        </w:rPr>
        <w:t>and postdocs</w:t>
      </w:r>
      <w:r w:rsidR="00C41AFE">
        <w:rPr>
          <w:rFonts w:ascii="Calibri" w:hAnsi="Calibri" w:cs="Calibri"/>
          <w:sz w:val="24"/>
        </w:rPr>
        <w:t>,</w:t>
      </w:r>
      <w:r>
        <w:rPr>
          <w:rFonts w:ascii="Calibri" w:hAnsi="Calibri" w:cs="Calibri"/>
          <w:sz w:val="24"/>
        </w:rPr>
        <w:t xml:space="preserve"> </w:t>
      </w:r>
      <w:r w:rsidRPr="004C1707" w:rsidR="004C1707">
        <w:rPr>
          <w:rFonts w:ascii="Calibri" w:hAnsi="Calibri" w:cs="Calibri"/>
          <w:sz w:val="24"/>
        </w:rPr>
        <w:t xml:space="preserve">where they participate </w:t>
      </w:r>
      <w:r w:rsidR="00BA5826">
        <w:rPr>
          <w:rFonts w:ascii="Calibri" w:hAnsi="Calibri" w:cs="Calibri"/>
          <w:sz w:val="24"/>
        </w:rPr>
        <w:t xml:space="preserve">in </w:t>
      </w:r>
      <w:r w:rsidRPr="004C1707" w:rsidR="004C1707">
        <w:rPr>
          <w:rFonts w:ascii="Calibri" w:hAnsi="Calibri" w:cs="Calibri"/>
          <w:sz w:val="24"/>
        </w:rPr>
        <w:t xml:space="preserve">a year-long mentoring partnership. The </w:t>
      </w:r>
      <w:r w:rsidRPr="004C1707" w:rsidR="00EB1476">
        <w:rPr>
          <w:rFonts w:ascii="Calibri" w:hAnsi="Calibri" w:cs="Calibri"/>
          <w:sz w:val="24"/>
          <w:szCs w:val="24"/>
          <w:shd w:val="clear" w:color="auto" w:fill="FFFFFF"/>
        </w:rPr>
        <w:t>RCN Mentoring Program provides the infrastructure, training, and facilitation to participate in effective and collaborative mentoring partnerships beyond the departmental level.</w:t>
      </w:r>
      <w:r w:rsidRPr="004C1707" w:rsidR="00A84071">
        <w:rPr>
          <w:rFonts w:ascii="Calibri" w:hAnsi="Calibri" w:cs="Calibri"/>
          <w:sz w:val="24"/>
        </w:rPr>
        <w:t xml:space="preserve"> A small cohort of postdocs </w:t>
      </w:r>
      <w:r w:rsidR="00B56B2E">
        <w:rPr>
          <w:rFonts w:ascii="Calibri" w:hAnsi="Calibri" w:cs="Calibri"/>
          <w:sz w:val="24"/>
        </w:rPr>
        <w:t>is</w:t>
      </w:r>
      <w:r w:rsidRPr="004C1707" w:rsidR="00B56B2E">
        <w:rPr>
          <w:rFonts w:ascii="Calibri" w:hAnsi="Calibri" w:cs="Calibri"/>
          <w:sz w:val="24"/>
        </w:rPr>
        <w:t xml:space="preserve"> </w:t>
      </w:r>
      <w:r w:rsidRPr="004C1707" w:rsidR="00E54209">
        <w:rPr>
          <w:rFonts w:ascii="Calibri" w:hAnsi="Calibri" w:cs="Calibri"/>
          <w:sz w:val="24"/>
        </w:rPr>
        <w:t xml:space="preserve">chosen </w:t>
      </w:r>
      <w:r w:rsidR="00B56B2E">
        <w:rPr>
          <w:rFonts w:ascii="Calibri" w:hAnsi="Calibri" w:cs="Calibri"/>
          <w:sz w:val="24"/>
        </w:rPr>
        <w:t xml:space="preserve">each year </w:t>
      </w:r>
      <w:r w:rsidRPr="004C1707" w:rsidR="00E54209">
        <w:rPr>
          <w:rFonts w:ascii="Calibri" w:hAnsi="Calibri" w:cs="Calibri"/>
          <w:sz w:val="24"/>
        </w:rPr>
        <w:t xml:space="preserve">to </w:t>
      </w:r>
      <w:r w:rsidRPr="004C1707" w:rsidR="00A84071">
        <w:rPr>
          <w:rFonts w:ascii="Calibri" w:hAnsi="Calibri" w:cs="Calibri"/>
          <w:sz w:val="24"/>
        </w:rPr>
        <w:t xml:space="preserve">participate in </w:t>
      </w:r>
      <w:r w:rsidRPr="004C1707" w:rsidR="00EB1476">
        <w:rPr>
          <w:rFonts w:ascii="Calibri" w:hAnsi="Calibri" w:cs="Calibri"/>
          <w:sz w:val="24"/>
        </w:rPr>
        <w:t>this program</w:t>
      </w:r>
      <w:r w:rsidR="00B56B2E">
        <w:rPr>
          <w:rFonts w:ascii="Calibri" w:hAnsi="Calibri" w:cs="Calibri"/>
          <w:sz w:val="24"/>
        </w:rPr>
        <w:t>. The</w:t>
      </w:r>
      <w:r w:rsidR="00CD734E">
        <w:rPr>
          <w:rFonts w:ascii="Calibri" w:hAnsi="Calibri" w:cs="Calibri"/>
          <w:sz w:val="24"/>
        </w:rPr>
        <w:t xml:space="preserve"> postdocs </w:t>
      </w:r>
      <w:r w:rsidR="00BA5826">
        <w:rPr>
          <w:rFonts w:ascii="Calibri" w:hAnsi="Calibri" w:cs="Calibri"/>
          <w:sz w:val="24"/>
        </w:rPr>
        <w:t xml:space="preserve">are paired </w:t>
      </w:r>
      <w:r w:rsidRPr="004C1707" w:rsidR="00A84071">
        <w:rPr>
          <w:rFonts w:ascii="Calibri" w:hAnsi="Calibri" w:cs="Calibri"/>
          <w:sz w:val="24"/>
        </w:rPr>
        <w:t xml:space="preserve">with </w:t>
      </w:r>
      <w:r w:rsidR="00BA5826">
        <w:rPr>
          <w:rFonts w:ascii="Calibri" w:hAnsi="Calibri" w:cs="Calibri"/>
          <w:sz w:val="24"/>
        </w:rPr>
        <w:t>faculty mentors</w:t>
      </w:r>
      <w:r w:rsidR="00CD734E">
        <w:rPr>
          <w:rFonts w:ascii="Calibri" w:hAnsi="Calibri" w:cs="Calibri"/>
          <w:sz w:val="24"/>
        </w:rPr>
        <w:t xml:space="preserve"> outside of their departments</w:t>
      </w:r>
      <w:r w:rsidR="00526C60">
        <w:rPr>
          <w:rFonts w:ascii="Calibri" w:hAnsi="Calibri" w:cs="Calibri"/>
          <w:sz w:val="24"/>
        </w:rPr>
        <w:t>,</w:t>
      </w:r>
      <w:r w:rsidR="00CD734E">
        <w:rPr>
          <w:rFonts w:ascii="Calibri" w:hAnsi="Calibri" w:cs="Calibri"/>
          <w:sz w:val="24"/>
        </w:rPr>
        <w:t xml:space="preserve"> and </w:t>
      </w:r>
      <w:r w:rsidR="00BA5826">
        <w:rPr>
          <w:rFonts w:ascii="Calibri" w:hAnsi="Calibri" w:cs="Calibri"/>
          <w:sz w:val="24"/>
        </w:rPr>
        <w:t>they meet monthly</w:t>
      </w:r>
      <w:r w:rsidR="00CD734E">
        <w:rPr>
          <w:rFonts w:ascii="Calibri" w:hAnsi="Calibri" w:cs="Calibri"/>
          <w:sz w:val="24"/>
        </w:rPr>
        <w:t xml:space="preserve"> to discuss personal and professional goals</w:t>
      </w:r>
      <w:r w:rsidR="00BA5826">
        <w:rPr>
          <w:rFonts w:ascii="Calibri" w:hAnsi="Calibri" w:cs="Calibri"/>
          <w:sz w:val="24"/>
        </w:rPr>
        <w:t xml:space="preserve">. All </w:t>
      </w:r>
      <w:r w:rsidRPr="004C1707" w:rsidR="00A84071">
        <w:rPr>
          <w:rFonts w:ascii="Calibri" w:hAnsi="Calibri" w:cs="Calibri"/>
          <w:sz w:val="24"/>
        </w:rPr>
        <w:t xml:space="preserve">mentoring partners participate in activities to </w:t>
      </w:r>
      <w:r w:rsidRPr="004C1707" w:rsidR="00A84071">
        <w:rPr>
          <w:rFonts w:ascii="Calibri" w:hAnsi="Calibri" w:cs="Calibri"/>
          <w:b/>
          <w:sz w:val="24"/>
        </w:rPr>
        <w:t>network</w:t>
      </w:r>
      <w:r w:rsidR="00526C60">
        <w:rPr>
          <w:rFonts w:ascii="Calibri" w:hAnsi="Calibri" w:cs="Calibri"/>
          <w:sz w:val="24"/>
        </w:rPr>
        <w:t>,</w:t>
      </w:r>
      <w:r w:rsidRPr="004C1707" w:rsidR="00A84071">
        <w:rPr>
          <w:rFonts w:ascii="Calibri" w:hAnsi="Calibri" w:cs="Calibri"/>
          <w:sz w:val="24"/>
        </w:rPr>
        <w:t xml:space="preserve"> </w:t>
      </w:r>
      <w:r w:rsidRPr="004C1707" w:rsidR="00A84071">
        <w:rPr>
          <w:rFonts w:ascii="Calibri" w:hAnsi="Calibri" w:cs="Calibri"/>
          <w:b/>
          <w:sz w:val="24"/>
        </w:rPr>
        <w:t>build mentoring skills</w:t>
      </w:r>
      <w:r w:rsidRPr="004C1707" w:rsidR="00A84071">
        <w:rPr>
          <w:rFonts w:ascii="Calibri" w:hAnsi="Calibri" w:cs="Calibri"/>
          <w:sz w:val="24"/>
        </w:rPr>
        <w:t xml:space="preserve">, and receive tips and </w:t>
      </w:r>
      <w:r w:rsidRPr="004C1707" w:rsidR="00A84071">
        <w:rPr>
          <w:rFonts w:ascii="Calibri" w:hAnsi="Calibri" w:cs="Calibri"/>
          <w:b/>
          <w:sz w:val="24"/>
        </w:rPr>
        <w:t>best practice</w:t>
      </w:r>
      <w:r w:rsidRPr="004C1707" w:rsidR="00A84071">
        <w:rPr>
          <w:rFonts w:ascii="Calibri" w:hAnsi="Calibri" w:cs="Calibri"/>
          <w:sz w:val="24"/>
        </w:rPr>
        <w:t xml:space="preserve"> </w:t>
      </w:r>
      <w:r w:rsidRPr="004C1707" w:rsidR="00A84071">
        <w:rPr>
          <w:rFonts w:ascii="Calibri" w:hAnsi="Calibri" w:cs="Calibri"/>
          <w:b/>
          <w:sz w:val="24"/>
        </w:rPr>
        <w:t>resources to facilitate effective and collaborative mentoring</w:t>
      </w:r>
      <w:r w:rsidRPr="004C1707" w:rsidR="00551EB1">
        <w:rPr>
          <w:rFonts w:ascii="Calibri" w:hAnsi="Calibri" w:cs="Calibri"/>
          <w:b/>
          <w:sz w:val="24"/>
        </w:rPr>
        <w:t>.</w:t>
      </w:r>
      <w:r w:rsidRPr="004C1707" w:rsidR="00CA69FB">
        <w:rPr>
          <w:rFonts w:ascii="Calibri" w:hAnsi="Calibri" w:cs="Calibri"/>
          <w:b/>
          <w:sz w:val="24"/>
        </w:rPr>
        <w:t xml:space="preserve"> </w:t>
      </w:r>
      <w:r>
        <w:rPr>
          <w:rFonts w:ascii="Calibri" w:hAnsi="Calibri" w:cs="Calibri"/>
          <w:b/>
          <w:sz w:val="24"/>
        </w:rPr>
        <w:t xml:space="preserve"> </w:t>
      </w:r>
    </w:p>
    <w:p w:rsidRPr="00B061B8" w:rsidR="00CA69FB" w:rsidRDefault="00CA69FB" w14:paraId="13FE567C" w14:textId="77777777">
      <w:pPr>
        <w:spacing w:line="276" w:lineRule="auto"/>
        <w:rPr>
          <w:rFonts w:ascii="Calibri" w:hAnsi="Calibri" w:cs="Calibri"/>
          <w:b/>
          <w:sz w:val="24"/>
        </w:rPr>
      </w:pPr>
    </w:p>
    <w:p w:rsidR="00CF64BF" w:rsidP="00C730D7" w:rsidRDefault="00C730D7" w14:paraId="6281B498" w14:textId="40B0E365">
      <w:pPr>
        <w:spacing w:line="276" w:lineRule="auto"/>
        <w:rPr>
          <w:rFonts w:ascii="Calibri" w:hAnsi="Calibri" w:cs="Calibri"/>
          <w:b/>
          <w:sz w:val="24"/>
          <w:u w:val="single"/>
        </w:rPr>
      </w:pPr>
      <w:r>
        <w:rPr>
          <w:rFonts w:ascii="Calibri" w:hAnsi="Calibri" w:cs="Calibri"/>
          <w:b/>
          <w:sz w:val="24"/>
          <w:u w:val="single"/>
        </w:rPr>
        <w:t xml:space="preserve">Rutgers </w:t>
      </w:r>
      <w:r w:rsidRPr="00C024A1" w:rsidR="00CF64BF">
        <w:rPr>
          <w:rFonts w:ascii="Calibri" w:hAnsi="Calibri" w:cs="Calibri"/>
          <w:b/>
          <w:sz w:val="24"/>
          <w:u w:val="single"/>
        </w:rPr>
        <w:t>Individual Development Plan</w:t>
      </w:r>
    </w:p>
    <w:p w:rsidR="00C730D7" w:rsidP="00C730D7" w:rsidRDefault="00C730D7" w14:paraId="2E0DEA16" w14:textId="66DA140C">
      <w:pPr>
        <w:spacing w:line="276" w:lineRule="auto"/>
        <w:rPr>
          <w:rFonts w:ascii="Calibri" w:hAnsi="Calibri" w:cs="Calibri"/>
          <w:b/>
          <w:sz w:val="24"/>
          <w:u w:val="single"/>
        </w:rPr>
      </w:pPr>
    </w:p>
    <w:p w:rsidR="28F06A8B" w:rsidP="28F06A8B" w:rsidRDefault="00C730D7" w14:paraId="2CF3B287" w14:textId="44F16C50">
      <w:pPr>
        <w:spacing w:line="276" w:lineRule="auto"/>
        <w:rPr>
          <w:rFonts w:ascii="Calibri" w:hAnsi="Calibri" w:cs="Calibri"/>
          <w:sz w:val="24"/>
          <w:szCs w:val="24"/>
        </w:rPr>
      </w:pPr>
      <w:r w:rsidRPr="28F06A8B">
        <w:rPr>
          <w:rFonts w:ascii="Calibri" w:hAnsi="Calibri" w:cs="Calibri"/>
          <w:sz w:val="24"/>
          <w:szCs w:val="24"/>
        </w:rPr>
        <w:t xml:space="preserve">The individual development plan (IDP) is a mentoring and career development tool that helps postdocs </w:t>
      </w:r>
      <w:r w:rsidR="002F0DA5">
        <w:rPr>
          <w:rFonts w:ascii="Calibri" w:hAnsi="Calibri" w:cs="Calibri"/>
          <w:sz w:val="24"/>
          <w:szCs w:val="24"/>
        </w:rPr>
        <w:t>be more intentional and</w:t>
      </w:r>
      <w:r w:rsidRPr="28F06A8B">
        <w:rPr>
          <w:rFonts w:ascii="Calibri" w:hAnsi="Calibri" w:cs="Calibri"/>
          <w:sz w:val="24"/>
          <w:szCs w:val="24"/>
        </w:rPr>
        <w:t xml:space="preserve"> take ownership of their career goals and success. The </w:t>
      </w:r>
      <w:r w:rsidRPr="00DD013A">
        <w:rPr>
          <w:rFonts w:ascii="Calibri" w:hAnsi="Calibri" w:cs="Calibri"/>
          <w:b/>
          <w:bCs/>
          <w:sz w:val="24"/>
          <w:szCs w:val="24"/>
        </w:rPr>
        <w:t>Office of Postdoctoral Affairs</w:t>
      </w:r>
      <w:r w:rsidRPr="28F06A8B">
        <w:rPr>
          <w:rFonts w:ascii="Calibri" w:hAnsi="Calibri" w:cs="Calibri"/>
          <w:sz w:val="24"/>
          <w:szCs w:val="24"/>
        </w:rPr>
        <w:t xml:space="preserve">, with the support of its </w:t>
      </w:r>
      <w:r w:rsidRPr="000C4B63">
        <w:rPr>
          <w:rFonts w:ascii="Calibri" w:hAnsi="Calibri" w:cs="Calibri"/>
          <w:sz w:val="24"/>
          <w:szCs w:val="24"/>
        </w:rPr>
        <w:t>Executive Steering Committee</w:t>
      </w:r>
      <w:r w:rsidRPr="28F06A8B">
        <w:rPr>
          <w:rFonts w:ascii="Calibri" w:hAnsi="Calibri" w:cs="Calibri"/>
          <w:sz w:val="24"/>
          <w:szCs w:val="24"/>
        </w:rPr>
        <w:t xml:space="preserve"> leadership and </w:t>
      </w:r>
      <w:r w:rsidRPr="000C4B63">
        <w:rPr>
          <w:rFonts w:ascii="Calibri" w:hAnsi="Calibri" w:cs="Calibri"/>
          <w:sz w:val="24"/>
          <w:szCs w:val="24"/>
        </w:rPr>
        <w:t>Postdoctoral Advisory Council</w:t>
      </w:r>
      <w:r w:rsidRPr="28F06A8B">
        <w:rPr>
          <w:rFonts w:ascii="Calibri" w:hAnsi="Calibri" w:cs="Calibri"/>
          <w:sz w:val="24"/>
          <w:szCs w:val="24"/>
        </w:rPr>
        <w:t xml:space="preserve">, </w:t>
      </w:r>
      <w:r w:rsidRPr="28F06A8B">
        <w:rPr>
          <w:rFonts w:ascii="Calibri" w:hAnsi="Calibri" w:cs="Calibri"/>
          <w:b/>
          <w:bCs/>
          <w:sz w:val="24"/>
          <w:szCs w:val="24"/>
        </w:rPr>
        <w:t>strongly encourages</w:t>
      </w:r>
      <w:r w:rsidRPr="28F06A8B">
        <w:rPr>
          <w:rFonts w:ascii="Calibri" w:hAnsi="Calibri" w:cs="Calibri"/>
          <w:sz w:val="24"/>
          <w:szCs w:val="24"/>
        </w:rPr>
        <w:t xml:space="preserve"> postdoctoral researchers to complete an IDP with their faculty mentors once a year. </w:t>
      </w:r>
      <w:r w:rsidRPr="28F06A8B" w:rsidR="49592E6A">
        <w:rPr>
          <w:rFonts w:ascii="Calibri" w:hAnsi="Calibri" w:cs="Calibri"/>
          <w:sz w:val="24"/>
          <w:szCs w:val="24"/>
        </w:rPr>
        <w:t>With that in mind, the Office of Postdoctoral Affairs ha</w:t>
      </w:r>
      <w:r w:rsidR="00140C3B">
        <w:rPr>
          <w:rFonts w:ascii="Calibri" w:hAnsi="Calibri" w:cs="Calibri"/>
          <w:sz w:val="24"/>
          <w:szCs w:val="24"/>
        </w:rPr>
        <w:t xml:space="preserve">s </w:t>
      </w:r>
      <w:r w:rsidRPr="28F06A8B" w:rsidR="49592E6A">
        <w:rPr>
          <w:rFonts w:ascii="Calibri" w:hAnsi="Calibri" w:cs="Calibri"/>
          <w:sz w:val="24"/>
          <w:szCs w:val="24"/>
        </w:rPr>
        <w:t xml:space="preserve">created a Rutgers IDP form for postdocs and a </w:t>
      </w:r>
      <w:hyperlink w:history="1" r:id="rId22">
        <w:r w:rsidRPr="28F06A8B" w:rsidR="49592E6A">
          <w:rPr>
            <w:rStyle w:val="Hyperlink"/>
            <w:rFonts w:ascii="Calibri" w:hAnsi="Calibri" w:cs="Calibri"/>
            <w:sz w:val="24"/>
            <w:szCs w:val="24"/>
          </w:rPr>
          <w:t>website</w:t>
        </w:r>
      </w:hyperlink>
      <w:r w:rsidRPr="28F06A8B" w:rsidR="49592E6A">
        <w:rPr>
          <w:rFonts w:ascii="Calibri" w:hAnsi="Calibri" w:cs="Calibri"/>
          <w:sz w:val="24"/>
          <w:szCs w:val="24"/>
        </w:rPr>
        <w:t xml:space="preserve"> companion with ad</w:t>
      </w:r>
      <w:r w:rsidRPr="28F06A8B" w:rsidR="379C000C">
        <w:rPr>
          <w:rFonts w:ascii="Calibri" w:hAnsi="Calibri" w:cs="Calibri"/>
          <w:sz w:val="24"/>
          <w:szCs w:val="24"/>
        </w:rPr>
        <w:t xml:space="preserve">ditional mentoring </w:t>
      </w:r>
      <w:r w:rsidRPr="28F06A8B" w:rsidR="1F81D5B0">
        <w:rPr>
          <w:rFonts w:ascii="Calibri" w:hAnsi="Calibri" w:cs="Calibri"/>
          <w:sz w:val="24"/>
          <w:szCs w:val="24"/>
        </w:rPr>
        <w:t xml:space="preserve">and career management </w:t>
      </w:r>
      <w:r w:rsidRPr="28F06A8B" w:rsidR="379C000C">
        <w:rPr>
          <w:rFonts w:ascii="Calibri" w:hAnsi="Calibri" w:cs="Calibri"/>
          <w:sz w:val="24"/>
          <w:szCs w:val="24"/>
        </w:rPr>
        <w:t xml:space="preserve">tools that can help advance </w:t>
      </w:r>
      <w:r w:rsidRPr="28F06A8B" w:rsidR="5B4A8807">
        <w:rPr>
          <w:rFonts w:ascii="Calibri" w:hAnsi="Calibri" w:cs="Calibri"/>
          <w:sz w:val="24"/>
          <w:szCs w:val="24"/>
        </w:rPr>
        <w:t xml:space="preserve">the </w:t>
      </w:r>
      <w:r w:rsidRPr="28F06A8B" w:rsidR="379C000C">
        <w:rPr>
          <w:rFonts w:ascii="Calibri" w:hAnsi="Calibri" w:cs="Calibri"/>
          <w:sz w:val="24"/>
          <w:szCs w:val="24"/>
        </w:rPr>
        <w:t>postdoc</w:t>
      </w:r>
      <w:r w:rsidR="00857D58">
        <w:rPr>
          <w:rFonts w:ascii="Calibri" w:hAnsi="Calibri" w:cs="Calibri"/>
          <w:sz w:val="24"/>
          <w:szCs w:val="24"/>
        </w:rPr>
        <w:t>'</w:t>
      </w:r>
      <w:r w:rsidRPr="28F06A8B" w:rsidR="0B90B56B">
        <w:rPr>
          <w:rFonts w:ascii="Calibri" w:hAnsi="Calibri" w:cs="Calibri"/>
          <w:sz w:val="24"/>
          <w:szCs w:val="24"/>
        </w:rPr>
        <w:t>s</w:t>
      </w:r>
      <w:r w:rsidRPr="28F06A8B" w:rsidR="379C000C">
        <w:rPr>
          <w:rFonts w:ascii="Calibri" w:hAnsi="Calibri" w:cs="Calibri"/>
          <w:sz w:val="24"/>
          <w:szCs w:val="24"/>
        </w:rPr>
        <w:t xml:space="preserve"> career in a focused and strategic way. </w:t>
      </w:r>
    </w:p>
    <w:p w:rsidR="00906A2C" w:rsidP="28F06A8B" w:rsidRDefault="00906A2C" w14:paraId="3E83BF9B" w14:textId="5F5A750C">
      <w:pPr>
        <w:spacing w:line="276" w:lineRule="auto"/>
        <w:rPr>
          <w:rFonts w:ascii="Calibri" w:hAnsi="Calibri" w:cs="Calibri"/>
          <w:sz w:val="24"/>
          <w:szCs w:val="24"/>
        </w:rPr>
      </w:pPr>
    </w:p>
    <w:p w:rsidR="00906A2C" w:rsidP="28F06A8B" w:rsidRDefault="00906A2C" w14:paraId="2C494219" w14:textId="2DC61713">
      <w:pPr>
        <w:spacing w:line="276" w:lineRule="auto"/>
        <w:rPr>
          <w:rFonts w:ascii="Calibri" w:hAnsi="Calibri" w:cs="Calibri"/>
          <w:b/>
          <w:bCs/>
          <w:sz w:val="24"/>
          <w:szCs w:val="24"/>
          <w:u w:val="single"/>
        </w:rPr>
      </w:pPr>
      <w:r w:rsidRPr="00906A2C">
        <w:rPr>
          <w:rFonts w:ascii="Calibri" w:hAnsi="Calibri" w:cs="Calibri"/>
          <w:b/>
          <w:bCs/>
          <w:sz w:val="24"/>
          <w:szCs w:val="24"/>
          <w:u w:val="single"/>
        </w:rPr>
        <w:t>Mental Health &amp; We</w:t>
      </w:r>
      <w:r>
        <w:rPr>
          <w:rFonts w:ascii="Calibri" w:hAnsi="Calibri" w:cs="Calibri"/>
          <w:b/>
          <w:bCs/>
          <w:sz w:val="24"/>
          <w:szCs w:val="24"/>
          <w:u w:val="single"/>
        </w:rPr>
        <w:t>l</w:t>
      </w:r>
      <w:r w:rsidRPr="00906A2C">
        <w:rPr>
          <w:rFonts w:ascii="Calibri" w:hAnsi="Calibri" w:cs="Calibri"/>
          <w:b/>
          <w:bCs/>
          <w:sz w:val="24"/>
          <w:szCs w:val="24"/>
          <w:u w:val="single"/>
        </w:rPr>
        <w:t>lness</w:t>
      </w:r>
    </w:p>
    <w:p w:rsidR="00FB5031" w:rsidP="00DB1D2E" w:rsidRDefault="00FB5031" w14:paraId="0DB729F6" w14:textId="57C1A6B2">
      <w:pPr>
        <w:pStyle w:val="rtecenter"/>
        <w:rPr>
          <w:rFonts w:asciiTheme="majorHAnsi" w:hAnsiTheme="majorHAnsi" w:cstheme="majorHAnsi"/>
        </w:rPr>
      </w:pPr>
      <w:r w:rsidRPr="006F2590">
        <w:rPr>
          <w:rFonts w:asciiTheme="majorHAnsi" w:hAnsiTheme="majorHAnsi" w:cstheme="majorHAnsi"/>
        </w:rPr>
        <w:t xml:space="preserve">The </w:t>
      </w:r>
      <w:r w:rsidRPr="006F2590">
        <w:rPr>
          <w:rStyle w:val="Strong"/>
          <w:rFonts w:asciiTheme="majorHAnsi" w:hAnsiTheme="majorHAnsi" w:cstheme="majorHAnsi"/>
        </w:rPr>
        <w:t>Office of Postdoctoral A</w:t>
      </w:r>
      <w:r w:rsidR="00D83CBB">
        <w:rPr>
          <w:rStyle w:val="Strong"/>
          <w:rFonts w:asciiTheme="majorHAnsi" w:hAnsiTheme="majorHAnsi" w:cstheme="majorHAnsi"/>
        </w:rPr>
        <w:t>dvancement</w:t>
      </w:r>
      <w:r w:rsidR="005063C2">
        <w:rPr>
          <w:rFonts w:asciiTheme="majorHAnsi" w:hAnsiTheme="majorHAnsi" w:cstheme="majorHAnsi"/>
        </w:rPr>
        <w:t xml:space="preserve"> </w:t>
      </w:r>
      <w:r w:rsidR="00BF00F8">
        <w:rPr>
          <w:rFonts w:asciiTheme="majorHAnsi" w:hAnsiTheme="majorHAnsi" w:cstheme="majorHAnsi"/>
        </w:rPr>
        <w:t xml:space="preserve">staff cares </w:t>
      </w:r>
      <w:r w:rsidR="00380BFB">
        <w:rPr>
          <w:rFonts w:asciiTheme="majorHAnsi" w:hAnsiTheme="majorHAnsi" w:cstheme="majorHAnsi"/>
        </w:rPr>
        <w:t>tremendously about</w:t>
      </w:r>
      <w:r w:rsidRPr="006F2590" w:rsidR="00DB1D2E">
        <w:rPr>
          <w:rFonts w:asciiTheme="majorHAnsi" w:hAnsiTheme="majorHAnsi" w:cstheme="majorHAnsi"/>
        </w:rPr>
        <w:t xml:space="preserve"> the mental health and overall wellbeing of postdoctoral researchers</w:t>
      </w:r>
      <w:r w:rsidR="00771FFC">
        <w:rPr>
          <w:rFonts w:asciiTheme="majorHAnsi" w:hAnsiTheme="majorHAnsi" w:cstheme="majorHAnsi"/>
        </w:rPr>
        <w:t xml:space="preserve">. </w:t>
      </w:r>
      <w:proofErr w:type="gramStart"/>
      <w:r w:rsidR="00771FFC">
        <w:rPr>
          <w:rFonts w:asciiTheme="majorHAnsi" w:hAnsiTheme="majorHAnsi" w:cstheme="majorHAnsi"/>
        </w:rPr>
        <w:t>S</w:t>
      </w:r>
      <w:r w:rsidR="00DB1D2E">
        <w:rPr>
          <w:rFonts w:asciiTheme="majorHAnsi" w:hAnsiTheme="majorHAnsi" w:cstheme="majorHAnsi"/>
        </w:rPr>
        <w:t>o</w:t>
      </w:r>
      <w:proofErr w:type="gramEnd"/>
      <w:r w:rsidR="00DB1D2E">
        <w:rPr>
          <w:rFonts w:asciiTheme="majorHAnsi" w:hAnsiTheme="majorHAnsi" w:cstheme="majorHAnsi"/>
        </w:rPr>
        <w:t xml:space="preserve"> i</w:t>
      </w:r>
      <w:r w:rsidR="005063C2">
        <w:rPr>
          <w:rFonts w:asciiTheme="majorHAnsi" w:hAnsiTheme="majorHAnsi" w:cstheme="majorHAnsi"/>
        </w:rPr>
        <w:t>n March 2020</w:t>
      </w:r>
      <w:r w:rsidR="00DB1D2E">
        <w:rPr>
          <w:rFonts w:asciiTheme="majorHAnsi" w:hAnsiTheme="majorHAnsi" w:cstheme="majorHAnsi"/>
        </w:rPr>
        <w:t>, the OPA</w:t>
      </w:r>
      <w:r w:rsidR="005063C2">
        <w:rPr>
          <w:rFonts w:asciiTheme="majorHAnsi" w:hAnsiTheme="majorHAnsi" w:cstheme="majorHAnsi"/>
        </w:rPr>
        <w:t xml:space="preserve"> </w:t>
      </w:r>
      <w:r w:rsidRPr="006F2590">
        <w:rPr>
          <w:rFonts w:asciiTheme="majorHAnsi" w:hAnsiTheme="majorHAnsi" w:cstheme="majorHAnsi"/>
        </w:rPr>
        <w:t>launched the</w:t>
      </w:r>
      <w:hyperlink w:tgtFrame="_blank" w:history="1" r:id="rId23">
        <w:r w:rsidR="001B6628">
          <w:rPr>
            <w:rStyle w:val="Hyperlink"/>
            <w:rFonts w:asciiTheme="majorHAnsi" w:hAnsiTheme="majorHAnsi" w:cstheme="majorHAnsi"/>
          </w:rPr>
          <w:t xml:space="preserve"> </w:t>
        </w:r>
        <w:r w:rsidRPr="006F2590">
          <w:rPr>
            <w:rStyle w:val="Hyperlink"/>
            <w:rFonts w:asciiTheme="majorHAnsi" w:hAnsiTheme="majorHAnsi" w:cstheme="majorHAnsi"/>
          </w:rPr>
          <w:t>Mental Health &amp; Wellness Webpage</w:t>
        </w:r>
      </w:hyperlink>
      <w:r w:rsidRPr="006F2590">
        <w:rPr>
          <w:rFonts w:asciiTheme="majorHAnsi" w:hAnsiTheme="majorHAnsi" w:cstheme="majorHAnsi"/>
        </w:rPr>
        <w:t xml:space="preserve">. </w:t>
      </w:r>
      <w:r w:rsidRPr="00DB1D2E" w:rsidR="0055624E">
        <w:rPr>
          <w:rFonts w:asciiTheme="majorHAnsi" w:hAnsiTheme="majorHAnsi" w:cstheme="majorHAnsi"/>
        </w:rPr>
        <w:t>This page provides</w:t>
      </w:r>
      <w:r w:rsidRPr="00DB1D2E">
        <w:rPr>
          <w:rFonts w:asciiTheme="majorHAnsi" w:hAnsiTheme="majorHAnsi" w:cstheme="majorHAnsi"/>
        </w:rPr>
        <w:t xml:space="preserve"> general tips and</w:t>
      </w:r>
      <w:r w:rsidRPr="00DB1D2E" w:rsidR="00287CC4">
        <w:rPr>
          <w:rStyle w:val="Emphasis"/>
          <w:rFonts w:asciiTheme="majorHAnsi" w:hAnsiTheme="majorHAnsi" w:cstheme="majorHAnsi"/>
        </w:rPr>
        <w:t xml:space="preserve"> </w:t>
      </w:r>
      <w:r w:rsidR="00771FFC">
        <w:rPr>
          <w:rStyle w:val="Emphasis"/>
          <w:rFonts w:asciiTheme="majorHAnsi" w:hAnsiTheme="majorHAnsi" w:cstheme="majorHAnsi"/>
        </w:rPr>
        <w:t>internal and external resources</w:t>
      </w:r>
      <w:r w:rsidRPr="00DB1D2E" w:rsidR="00287CC4">
        <w:rPr>
          <w:rStyle w:val="Emphasis"/>
          <w:rFonts w:asciiTheme="majorHAnsi" w:hAnsiTheme="majorHAnsi" w:cstheme="majorHAnsi"/>
        </w:rPr>
        <w:t xml:space="preserve"> available to all postdoctoral researchers at Rutgers</w:t>
      </w:r>
      <w:r w:rsidRPr="00DB1D2E" w:rsidR="00BF00F8">
        <w:rPr>
          <w:rStyle w:val="Emphasis"/>
          <w:rFonts w:asciiTheme="majorHAnsi" w:hAnsiTheme="majorHAnsi" w:cstheme="majorHAnsi"/>
        </w:rPr>
        <w:t>.</w:t>
      </w:r>
      <w:r w:rsidRPr="00DB1D2E">
        <w:rPr>
          <w:rFonts w:asciiTheme="majorHAnsi" w:hAnsiTheme="majorHAnsi" w:cstheme="majorHAnsi"/>
        </w:rPr>
        <w:t xml:space="preserve"> You will also find helpful resources to be used during the COVID-19 pandemic</w:t>
      </w:r>
      <w:r w:rsidRPr="006F2590">
        <w:rPr>
          <w:rFonts w:asciiTheme="majorHAnsi" w:hAnsiTheme="majorHAnsi" w:cstheme="majorHAnsi"/>
        </w:rPr>
        <w:t>.</w:t>
      </w:r>
    </w:p>
    <w:p w:rsidRPr="006F2590" w:rsidR="00287CC4" w:rsidP="00287CC4" w:rsidRDefault="00287CC4" w14:paraId="4A721FA1" w14:textId="77777777">
      <w:pPr>
        <w:spacing w:line="276" w:lineRule="auto"/>
        <w:rPr>
          <w:rFonts w:asciiTheme="majorHAnsi" w:hAnsiTheme="majorHAnsi" w:cstheme="majorHAnsi"/>
          <w:b/>
          <w:bCs/>
          <w:sz w:val="24"/>
          <w:szCs w:val="24"/>
          <w:u w:val="single"/>
        </w:rPr>
      </w:pPr>
    </w:p>
    <w:p w:rsidRPr="006F2590" w:rsidR="00287CC4" w:rsidP="28F06A8B" w:rsidRDefault="00287CC4" w14:paraId="2638B8D2" w14:textId="77777777">
      <w:pPr>
        <w:spacing w:line="276" w:lineRule="auto"/>
        <w:rPr>
          <w:rFonts w:asciiTheme="majorHAnsi" w:hAnsiTheme="majorHAnsi" w:cstheme="majorHAnsi"/>
          <w:b/>
          <w:bCs/>
          <w:sz w:val="24"/>
          <w:szCs w:val="24"/>
          <w:u w:val="single"/>
        </w:rPr>
      </w:pPr>
    </w:p>
    <w:sectPr w:rsidRPr="006F2590" w:rsidR="00287CC4" w:rsidSect="000C4B63">
      <w:headerReference w:type="default" r:id="rId24"/>
      <w:headerReference w:type="first" r:id="rId25"/>
      <w:pgSz w:w="12240" w:h="15840" w:orient="portrait"/>
      <w:pgMar w:top="2419" w:right="1080" w:bottom="806" w:left="1800" w:header="576" w:footer="0" w:gutter="0"/>
      <w:cols w:space="720"/>
      <w:titlePg/>
      <w:docGrid w:linePitch="299"/>
      <w:footerReference w:type="default" r:id="R9b4932d2d96144a5"/>
      <w:footerReference w:type="first" r:id="R7a7c3e8f68b0453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F5A" w:rsidRDefault="00EE6F5A" w14:paraId="4F756B9E" w14:textId="77777777">
      <w:r>
        <w:separator/>
      </w:r>
    </w:p>
  </w:endnote>
  <w:endnote w:type="continuationSeparator" w:id="0">
    <w:p w:rsidR="00EE6F5A" w:rsidRDefault="00EE6F5A" w14:paraId="4A0855AE" w14:textId="77777777">
      <w:r>
        <w:continuationSeparator/>
      </w:r>
    </w:p>
  </w:endnote>
  <w:endnote w:type="continuationNotice" w:id="1">
    <w:p w:rsidR="00EE6F5A" w:rsidRDefault="00EE6F5A" w14:paraId="7098A6C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8CF24EF" w:rsidTr="48CF24EF" w14:paraId="31286CC7">
      <w:tc>
        <w:tcPr>
          <w:tcW w:w="3120" w:type="dxa"/>
          <w:tcMar/>
        </w:tcPr>
        <w:p w:rsidR="48CF24EF" w:rsidP="48CF24EF" w:rsidRDefault="48CF24EF" w14:paraId="65BAB1EB" w14:textId="486CD53A">
          <w:pPr>
            <w:pStyle w:val="Header"/>
            <w:bidi w:val="0"/>
            <w:ind w:left="-115"/>
            <w:jc w:val="left"/>
            <w:rPr>
              <w:rFonts w:ascii="Palatino" w:hAnsi="Palatino" w:eastAsia="Times" w:cs="Times New Roman"/>
              <w:sz w:val="20"/>
              <w:szCs w:val="20"/>
            </w:rPr>
          </w:pPr>
        </w:p>
      </w:tc>
      <w:tc>
        <w:tcPr>
          <w:tcW w:w="3120" w:type="dxa"/>
          <w:tcMar/>
        </w:tcPr>
        <w:p w:rsidR="48CF24EF" w:rsidP="48CF24EF" w:rsidRDefault="48CF24EF" w14:paraId="1C8C4877" w14:textId="3387B881">
          <w:pPr>
            <w:pStyle w:val="Header"/>
            <w:bidi w:val="0"/>
            <w:jc w:val="center"/>
            <w:rPr>
              <w:rFonts w:ascii="Palatino" w:hAnsi="Palatino" w:eastAsia="Times" w:cs="Times New Roman"/>
              <w:sz w:val="20"/>
              <w:szCs w:val="20"/>
            </w:rPr>
          </w:pPr>
        </w:p>
      </w:tc>
      <w:tc>
        <w:tcPr>
          <w:tcW w:w="3120" w:type="dxa"/>
          <w:tcMar/>
        </w:tcPr>
        <w:p w:rsidR="48CF24EF" w:rsidP="48CF24EF" w:rsidRDefault="48CF24EF" w14:paraId="4A2AE8A7" w14:textId="5E03657E">
          <w:pPr>
            <w:pStyle w:val="Header"/>
            <w:bidi w:val="0"/>
            <w:ind w:right="-115"/>
            <w:jc w:val="right"/>
            <w:rPr>
              <w:rFonts w:ascii="Palatino" w:hAnsi="Palatino" w:eastAsia="Times" w:cs="Times New Roman"/>
              <w:sz w:val="20"/>
              <w:szCs w:val="20"/>
            </w:rPr>
          </w:pPr>
        </w:p>
      </w:tc>
    </w:tr>
  </w:tbl>
  <w:p w:rsidR="48CF24EF" w:rsidP="48CF24EF" w:rsidRDefault="48CF24EF" w14:paraId="1CFAC493" w14:textId="64F22D6A">
    <w:pPr>
      <w:pStyle w:val="Footer"/>
      <w:bidi w:val="0"/>
      <w:rPr>
        <w:rFonts w:ascii="Palatino" w:hAnsi="Palatino" w:eastAsia="Times" w:cs="Times New Roman"/>
        <w:sz w:val="22"/>
        <w:szCs w:val="22"/>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8CF24EF" w:rsidTr="48CF24EF" w14:paraId="484A3BDF">
      <w:tc>
        <w:tcPr>
          <w:tcW w:w="3120" w:type="dxa"/>
          <w:tcMar/>
        </w:tcPr>
        <w:p w:rsidR="48CF24EF" w:rsidP="48CF24EF" w:rsidRDefault="48CF24EF" w14:paraId="0B973102" w14:textId="07420B8A">
          <w:pPr>
            <w:pStyle w:val="Header"/>
            <w:bidi w:val="0"/>
            <w:ind w:left="-115"/>
            <w:jc w:val="left"/>
            <w:rPr>
              <w:rFonts w:ascii="Palatino" w:hAnsi="Palatino" w:eastAsia="Times" w:cs="Times New Roman"/>
              <w:sz w:val="20"/>
              <w:szCs w:val="20"/>
            </w:rPr>
          </w:pPr>
        </w:p>
      </w:tc>
      <w:tc>
        <w:tcPr>
          <w:tcW w:w="3120" w:type="dxa"/>
          <w:tcMar/>
        </w:tcPr>
        <w:p w:rsidR="48CF24EF" w:rsidP="48CF24EF" w:rsidRDefault="48CF24EF" w14:paraId="36E427BF" w14:textId="4C228428">
          <w:pPr>
            <w:pStyle w:val="Header"/>
            <w:bidi w:val="0"/>
            <w:jc w:val="center"/>
            <w:rPr>
              <w:rFonts w:ascii="Palatino" w:hAnsi="Palatino" w:eastAsia="Times" w:cs="Times New Roman"/>
              <w:sz w:val="20"/>
              <w:szCs w:val="20"/>
            </w:rPr>
          </w:pPr>
        </w:p>
      </w:tc>
      <w:tc>
        <w:tcPr>
          <w:tcW w:w="3120" w:type="dxa"/>
          <w:tcMar/>
        </w:tcPr>
        <w:p w:rsidR="48CF24EF" w:rsidP="48CF24EF" w:rsidRDefault="48CF24EF" w14:paraId="2C22F994" w14:textId="0D364412">
          <w:pPr>
            <w:pStyle w:val="Header"/>
            <w:bidi w:val="0"/>
            <w:ind w:right="-115"/>
            <w:jc w:val="right"/>
            <w:rPr>
              <w:rFonts w:ascii="Palatino" w:hAnsi="Palatino" w:eastAsia="Times" w:cs="Times New Roman"/>
              <w:sz w:val="20"/>
              <w:szCs w:val="20"/>
            </w:rPr>
          </w:pPr>
        </w:p>
      </w:tc>
    </w:tr>
  </w:tbl>
  <w:p w:rsidR="48CF24EF" w:rsidP="48CF24EF" w:rsidRDefault="48CF24EF" w14:paraId="47091AAB" w14:textId="43927F36">
    <w:pPr>
      <w:pStyle w:val="Footer"/>
      <w:bidi w:val="0"/>
      <w:rPr>
        <w:rFonts w:ascii="Palatino" w:hAnsi="Palatino" w:eastAsia="Times"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F5A" w:rsidRDefault="00EE6F5A" w14:paraId="1E6C3674" w14:textId="77777777">
      <w:r>
        <w:separator/>
      </w:r>
    </w:p>
  </w:footnote>
  <w:footnote w:type="continuationSeparator" w:id="0">
    <w:p w:rsidR="00EE6F5A" w:rsidRDefault="00EE6F5A" w14:paraId="00F298CF" w14:textId="77777777">
      <w:r>
        <w:continuationSeparator/>
      </w:r>
    </w:p>
  </w:footnote>
  <w:footnote w:type="continuationNotice" w:id="1">
    <w:p w:rsidR="00EE6F5A" w:rsidRDefault="00EE6F5A" w14:paraId="3A48D4A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0C31" w:rsidP="004B2067" w:rsidRDefault="007C0C31" w14:paraId="2203721E" w14:textId="39BE12BF">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2101A" w:rsidR="00D2101A" w:rsidP="00D2101A" w:rsidRDefault="6831B2B5" w14:paraId="7F938B7F" w14:textId="0E492530">
    <w:pPr>
      <w:rPr>
        <w:rFonts w:ascii="Times New Roman" w:hAnsi="Times New Roman" w:eastAsia="Times New Roman"/>
        <w:sz w:val="24"/>
        <w:szCs w:val="24"/>
      </w:rPr>
    </w:pPr>
    <w:r>
      <w:rPr>
        <w:noProof/>
      </w:rPr>
      <w:drawing>
        <wp:anchor distT="0" distB="0" distL="114300" distR="114300" simplePos="0" relativeHeight="251658240" behindDoc="0" locked="0" layoutInCell="1" allowOverlap="1" wp14:anchorId="44C26425" wp14:editId="3A128685">
          <wp:simplePos x="0" y="0"/>
          <wp:positionH relativeFrom="column">
            <wp:posOffset>1024255</wp:posOffset>
          </wp:positionH>
          <wp:positionV relativeFrom="paragraph">
            <wp:posOffset>0</wp:posOffset>
          </wp:positionV>
          <wp:extent cx="2133600" cy="847970"/>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380304" name="Picture 975380304"/>
                  <pic:cNvPicPr/>
                </pic:nvPicPr>
                <pic:blipFill>
                  <a:blip r:embed="rId1">
                    <a:extLst>
                      <a:ext uri="{28A0092B-C50C-407E-A947-70E740481C1C}">
                        <a14:useLocalDpi xmlns:a14="http://schemas.microsoft.com/office/drawing/2010/main" val="0"/>
                      </a:ext>
                    </a:extLst>
                  </a:blip>
                  <a:stretch>
                    <a:fillRect/>
                  </a:stretch>
                </pic:blipFill>
                <pic:spPr>
                  <a:xfrm>
                    <a:off x="0" y="0"/>
                    <a:ext cx="2133600" cy="847970"/>
                  </a:xfrm>
                  <a:prstGeom prst="rect">
                    <a:avLst/>
                  </a:prstGeom>
                </pic:spPr>
              </pic:pic>
            </a:graphicData>
          </a:graphic>
          <wp14:sizeRelH relativeFrom="page">
            <wp14:pctWidth>0</wp14:pctWidth>
          </wp14:sizeRelH>
          <wp14:sizeRelV relativeFrom="page">
            <wp14:pctHeight>0</wp14:pctHeight>
          </wp14:sizeRelV>
        </wp:anchor>
      </w:drawing>
    </w:r>
    <w:r w:rsidRPr="00D2101A" w:rsidR="00D2101A">
      <w:rPr>
        <w:noProof/>
        <w:sz w:val="20"/>
      </w:rPr>
      <w:drawing>
        <wp:inline distT="0" distB="0" distL="0" distR="0" wp14:anchorId="619A82AA" wp14:editId="36EDA929">
          <wp:extent cx="1758373" cy="8382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087" cy="850934"/>
                  </a:xfrm>
                  <a:prstGeom prst="rect">
                    <a:avLst/>
                  </a:prstGeom>
                  <a:noFill/>
                  <a:ln>
                    <a:noFill/>
                  </a:ln>
                </pic:spPr>
              </pic:pic>
            </a:graphicData>
          </a:graphic>
        </wp:inline>
      </w:drawing>
    </w:r>
  </w:p>
  <w:p w:rsidR="6831B2B5" w:rsidP="00F65FD1" w:rsidRDefault="6831B2B5" w14:paraId="012E7010" w14:textId="5A5B7BE0">
    <w:pPr>
      <w:pStyle w:val="Header"/>
      <w:tabs>
        <w:tab w:val="left" w:pos="35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97019"/>
    <w:multiLevelType w:val="hybridMultilevel"/>
    <w:tmpl w:val="F4BA30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7A81221"/>
    <w:multiLevelType w:val="multilevel"/>
    <w:tmpl w:val="5012558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1828131566">
    <w:abstractNumId w:val="1"/>
  </w:num>
  <w:num w:numId="2" w16cid:durableId="42299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xMTIwMLE0tjQwMzFR0lEKTi0uzszPAymwqAUA6EEhxCwAAAA="/>
  </w:docVars>
  <w:rsids>
    <w:rsidRoot w:val="008D71BD"/>
    <w:rsid w:val="00002B2D"/>
    <w:rsid w:val="00007DFA"/>
    <w:rsid w:val="00036B93"/>
    <w:rsid w:val="00075CE0"/>
    <w:rsid w:val="00096617"/>
    <w:rsid w:val="000B4BF0"/>
    <w:rsid w:val="000C4B63"/>
    <w:rsid w:val="000D2E10"/>
    <w:rsid w:val="00111600"/>
    <w:rsid w:val="00121423"/>
    <w:rsid w:val="00130736"/>
    <w:rsid w:val="00140C3B"/>
    <w:rsid w:val="00150E76"/>
    <w:rsid w:val="00163CD3"/>
    <w:rsid w:val="00164525"/>
    <w:rsid w:val="00177A20"/>
    <w:rsid w:val="001935CB"/>
    <w:rsid w:val="001B18D1"/>
    <w:rsid w:val="001B6628"/>
    <w:rsid w:val="001C1CA4"/>
    <w:rsid w:val="001E4BBB"/>
    <w:rsid w:val="00216BE2"/>
    <w:rsid w:val="00227EED"/>
    <w:rsid w:val="00255858"/>
    <w:rsid w:val="00287CC4"/>
    <w:rsid w:val="002D7E74"/>
    <w:rsid w:val="002F0DA5"/>
    <w:rsid w:val="00303C6B"/>
    <w:rsid w:val="003152FD"/>
    <w:rsid w:val="00380BFB"/>
    <w:rsid w:val="00417F13"/>
    <w:rsid w:val="00460611"/>
    <w:rsid w:val="004636A0"/>
    <w:rsid w:val="004716F0"/>
    <w:rsid w:val="00472121"/>
    <w:rsid w:val="00474897"/>
    <w:rsid w:val="00484EB2"/>
    <w:rsid w:val="004A43E9"/>
    <w:rsid w:val="004B2067"/>
    <w:rsid w:val="004B3B92"/>
    <w:rsid w:val="004C1707"/>
    <w:rsid w:val="004E3791"/>
    <w:rsid w:val="004E6CD9"/>
    <w:rsid w:val="005063C2"/>
    <w:rsid w:val="0052323A"/>
    <w:rsid w:val="00523B28"/>
    <w:rsid w:val="00526C60"/>
    <w:rsid w:val="00542B6C"/>
    <w:rsid w:val="005473EE"/>
    <w:rsid w:val="005500FB"/>
    <w:rsid w:val="00551EB1"/>
    <w:rsid w:val="0055624E"/>
    <w:rsid w:val="00587E30"/>
    <w:rsid w:val="005A2EC5"/>
    <w:rsid w:val="005A3379"/>
    <w:rsid w:val="005B3562"/>
    <w:rsid w:val="00614C49"/>
    <w:rsid w:val="006234CB"/>
    <w:rsid w:val="0065527F"/>
    <w:rsid w:val="0065720F"/>
    <w:rsid w:val="00672050"/>
    <w:rsid w:val="006C4531"/>
    <w:rsid w:val="006E6C93"/>
    <w:rsid w:val="006F2590"/>
    <w:rsid w:val="006F5524"/>
    <w:rsid w:val="006F7988"/>
    <w:rsid w:val="007058DF"/>
    <w:rsid w:val="0070600B"/>
    <w:rsid w:val="007207CB"/>
    <w:rsid w:val="00746845"/>
    <w:rsid w:val="00771FFC"/>
    <w:rsid w:val="007A69C8"/>
    <w:rsid w:val="007B7B8E"/>
    <w:rsid w:val="007C0C31"/>
    <w:rsid w:val="007E2241"/>
    <w:rsid w:val="00813754"/>
    <w:rsid w:val="00820020"/>
    <w:rsid w:val="008254CA"/>
    <w:rsid w:val="00857D58"/>
    <w:rsid w:val="008604AC"/>
    <w:rsid w:val="00882587"/>
    <w:rsid w:val="008D71BD"/>
    <w:rsid w:val="008E0F87"/>
    <w:rsid w:val="008F53F3"/>
    <w:rsid w:val="00906A2C"/>
    <w:rsid w:val="00913C63"/>
    <w:rsid w:val="009538A1"/>
    <w:rsid w:val="009813D9"/>
    <w:rsid w:val="0098184B"/>
    <w:rsid w:val="00990D28"/>
    <w:rsid w:val="009938DE"/>
    <w:rsid w:val="009C22EB"/>
    <w:rsid w:val="009D2CA3"/>
    <w:rsid w:val="009D5838"/>
    <w:rsid w:val="009F7FE3"/>
    <w:rsid w:val="00A71CB5"/>
    <w:rsid w:val="00A73A06"/>
    <w:rsid w:val="00A76BFC"/>
    <w:rsid w:val="00A84071"/>
    <w:rsid w:val="00A92E8F"/>
    <w:rsid w:val="00AA3A0B"/>
    <w:rsid w:val="00AB2D38"/>
    <w:rsid w:val="00AD125E"/>
    <w:rsid w:val="00B061B8"/>
    <w:rsid w:val="00B53B86"/>
    <w:rsid w:val="00B56B2E"/>
    <w:rsid w:val="00B71E0B"/>
    <w:rsid w:val="00B91EAE"/>
    <w:rsid w:val="00B97505"/>
    <w:rsid w:val="00BA5826"/>
    <w:rsid w:val="00BA5A5A"/>
    <w:rsid w:val="00BB54D4"/>
    <w:rsid w:val="00BD4BA6"/>
    <w:rsid w:val="00BE2C65"/>
    <w:rsid w:val="00BF009F"/>
    <w:rsid w:val="00BF00F8"/>
    <w:rsid w:val="00BF07B9"/>
    <w:rsid w:val="00C00D7B"/>
    <w:rsid w:val="00C024A1"/>
    <w:rsid w:val="00C41AFE"/>
    <w:rsid w:val="00C501AC"/>
    <w:rsid w:val="00C66655"/>
    <w:rsid w:val="00C730D7"/>
    <w:rsid w:val="00C75065"/>
    <w:rsid w:val="00CA69FB"/>
    <w:rsid w:val="00CD734E"/>
    <w:rsid w:val="00CE5DFE"/>
    <w:rsid w:val="00CF0117"/>
    <w:rsid w:val="00CF5861"/>
    <w:rsid w:val="00CF64BF"/>
    <w:rsid w:val="00D11AAD"/>
    <w:rsid w:val="00D1469E"/>
    <w:rsid w:val="00D2101A"/>
    <w:rsid w:val="00D3457F"/>
    <w:rsid w:val="00D36CFF"/>
    <w:rsid w:val="00D432A1"/>
    <w:rsid w:val="00D47776"/>
    <w:rsid w:val="00D745EC"/>
    <w:rsid w:val="00D77F90"/>
    <w:rsid w:val="00D83CBB"/>
    <w:rsid w:val="00D87E87"/>
    <w:rsid w:val="00DB1D2E"/>
    <w:rsid w:val="00DD013A"/>
    <w:rsid w:val="00DD4859"/>
    <w:rsid w:val="00E11119"/>
    <w:rsid w:val="00E54209"/>
    <w:rsid w:val="00E65856"/>
    <w:rsid w:val="00EB1476"/>
    <w:rsid w:val="00EE6F5A"/>
    <w:rsid w:val="00F2592F"/>
    <w:rsid w:val="00F417B1"/>
    <w:rsid w:val="00F65FD1"/>
    <w:rsid w:val="00FA6F0F"/>
    <w:rsid w:val="00FB5031"/>
    <w:rsid w:val="089319F9"/>
    <w:rsid w:val="09717632"/>
    <w:rsid w:val="0B90B56B"/>
    <w:rsid w:val="159443AB"/>
    <w:rsid w:val="1F81D5B0"/>
    <w:rsid w:val="231227E4"/>
    <w:rsid w:val="28F06A8B"/>
    <w:rsid w:val="2BB8C9E5"/>
    <w:rsid w:val="36F0DB20"/>
    <w:rsid w:val="379C000C"/>
    <w:rsid w:val="3C80AA47"/>
    <w:rsid w:val="3D5D4682"/>
    <w:rsid w:val="457E2018"/>
    <w:rsid w:val="48CF24EF"/>
    <w:rsid w:val="49592E6A"/>
    <w:rsid w:val="4FC39A42"/>
    <w:rsid w:val="5501A912"/>
    <w:rsid w:val="5B4A8807"/>
    <w:rsid w:val="6733358D"/>
    <w:rsid w:val="6831B2B5"/>
    <w:rsid w:val="6B04B75C"/>
    <w:rsid w:val="6F4671F1"/>
    <w:rsid w:val="75C6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D22A8D"/>
  <w15:docId w15:val="{076CAA59-336E-4068-A7A0-3D831F74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hAnsi="Times" w:eastAsia="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Palatino" w:hAnsi="Palatino"/>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styleId="AddressBlockArial" w:customStyle="1">
    <w:name w:val="Address Block (Arial)"/>
    <w:rsid w:val="008D71BD"/>
    <w:pPr>
      <w:suppressAutoHyphens/>
      <w:spacing w:line="220" w:lineRule="exact"/>
      <w:ind w:left="130" w:hanging="130"/>
    </w:pPr>
    <w:rPr>
      <w:rFonts w:ascii="Arial" w:hAnsi="Arial"/>
      <w:noProof/>
      <w:sz w:val="15"/>
    </w:rPr>
  </w:style>
  <w:style w:type="paragraph" w:styleId="Letterbody" w:customStyle="1">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163CD3"/>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63CD3"/>
    <w:rPr>
      <w:rFonts w:ascii="Lucida Grande" w:hAnsi="Lucida Grande" w:cs="Lucida Grande"/>
      <w:sz w:val="18"/>
      <w:szCs w:val="18"/>
    </w:rPr>
  </w:style>
  <w:style w:type="character" w:styleId="UnresolvedMention">
    <w:name w:val="Unresolved Mention"/>
    <w:basedOn w:val="DefaultParagraphFont"/>
    <w:uiPriority w:val="99"/>
    <w:semiHidden/>
    <w:unhideWhenUsed/>
    <w:rsid w:val="00C730D7"/>
    <w:rPr>
      <w:color w:val="605E5C"/>
      <w:shd w:val="clear" w:color="auto" w:fill="E1DFDD"/>
    </w:rPr>
  </w:style>
  <w:style w:type="paragraph" w:styleId="ListParagraph">
    <w:name w:val="List Paragraph"/>
    <w:basedOn w:val="Normal"/>
    <w:uiPriority w:val="34"/>
    <w:qFormat/>
    <w:rsid w:val="00CF5861"/>
    <w:pPr>
      <w:ind w:left="720"/>
      <w:contextualSpacing/>
    </w:pPr>
  </w:style>
  <w:style w:type="character" w:styleId="Strong">
    <w:name w:val="Strong"/>
    <w:basedOn w:val="DefaultParagraphFont"/>
    <w:uiPriority w:val="22"/>
    <w:qFormat/>
    <w:rsid w:val="00FB5031"/>
    <w:rPr>
      <w:b/>
      <w:bCs/>
    </w:rPr>
  </w:style>
  <w:style w:type="paragraph" w:styleId="rtecenter" w:customStyle="1">
    <w:name w:val="rtecenter"/>
    <w:basedOn w:val="Normal"/>
    <w:rsid w:val="006F2590"/>
    <w:pPr>
      <w:spacing w:before="100" w:beforeAutospacing="1" w:after="100" w:afterAutospacing="1"/>
    </w:pPr>
    <w:rPr>
      <w:rFonts w:ascii="Times New Roman" w:hAnsi="Times New Roman" w:eastAsia="Times New Roman"/>
      <w:sz w:val="24"/>
      <w:szCs w:val="24"/>
    </w:rPr>
  </w:style>
  <w:style w:type="character" w:styleId="Emphasis">
    <w:name w:val="Emphasis"/>
    <w:basedOn w:val="DefaultParagraphFont"/>
    <w:uiPriority w:val="20"/>
    <w:qFormat/>
    <w:rsid w:val="006F2590"/>
    <w:rPr>
      <w:i/>
      <w:iC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96963">
      <w:bodyDiv w:val="1"/>
      <w:marLeft w:val="0"/>
      <w:marRight w:val="0"/>
      <w:marTop w:val="0"/>
      <w:marBottom w:val="0"/>
      <w:divBdr>
        <w:top w:val="none" w:sz="0" w:space="0" w:color="auto"/>
        <w:left w:val="none" w:sz="0" w:space="0" w:color="auto"/>
        <w:bottom w:val="none" w:sz="0" w:space="0" w:color="auto"/>
        <w:right w:val="none" w:sz="0" w:space="0" w:color="auto"/>
      </w:divBdr>
    </w:div>
    <w:div w:id="1463308949">
      <w:bodyDiv w:val="1"/>
      <w:marLeft w:val="0"/>
      <w:marRight w:val="0"/>
      <w:marTop w:val="0"/>
      <w:marBottom w:val="0"/>
      <w:divBdr>
        <w:top w:val="none" w:sz="0" w:space="0" w:color="auto"/>
        <w:left w:val="none" w:sz="0" w:space="0" w:color="auto"/>
        <w:bottom w:val="none" w:sz="0" w:space="0" w:color="auto"/>
        <w:right w:val="none" w:sz="0" w:space="0" w:color="auto"/>
      </w:divBdr>
    </w:div>
    <w:div w:id="1854145887">
      <w:bodyDiv w:val="1"/>
      <w:marLeft w:val="0"/>
      <w:marRight w:val="0"/>
      <w:marTop w:val="0"/>
      <w:marBottom w:val="0"/>
      <w:divBdr>
        <w:top w:val="none" w:sz="0" w:space="0" w:color="auto"/>
        <w:left w:val="none" w:sz="0" w:space="0" w:color="auto"/>
        <w:bottom w:val="none" w:sz="0" w:space="0" w:color="auto"/>
        <w:right w:val="none" w:sz="0" w:space="0" w:color="auto"/>
      </w:divBdr>
    </w:div>
    <w:div w:id="2052416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ijobs.rutgers.edu/" TargetMode="External" Id="rId13" /><Relationship Type="http://schemas.openxmlformats.org/officeDocument/2006/relationships/hyperlink" Target="http://rwjms.rutgers.edu/education/gsbs/current/ethics.html"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academicaffairs.rutgers.edu/rcn" TargetMode="External" Id="rId21" /><Relationship Type="http://schemas.openxmlformats.org/officeDocument/2006/relationships/settings" Target="settings.xml" Id="rId7" /><Relationship Type="http://schemas.openxmlformats.org/officeDocument/2006/relationships/hyperlink" Target="https://academicaffairs.rutgers.edu/postdoctoral-advancement-team" TargetMode="External" Id="rId12" /><Relationship Type="http://schemas.openxmlformats.org/officeDocument/2006/relationships/hyperlink" Target="https://ctaar.rutgers.edu/"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http://rwjms.rutgers.edu/research/postdoc/biolinks/index.html" TargetMode="External" Id="rId16" /><Relationship Type="http://schemas.openxmlformats.org/officeDocument/2006/relationships/hyperlink" Target="https://www.btaa.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cademicaffairs.rutgers.edu/office-postdoctoral-advancement" TargetMode="External"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rwjms.umdnj.edu/research/postdoc/inspire/" TargetMode="External" Id="rId15" /><Relationship Type="http://schemas.openxmlformats.org/officeDocument/2006/relationships/hyperlink" Target="https://academicaffairs.rutgers.edu/mental-health-wellness" TargetMode="External" Id="rId23" /><Relationship Type="http://schemas.openxmlformats.org/officeDocument/2006/relationships/endnotes" Target="endnotes.xml" Id="rId10" /><Relationship Type="http://schemas.openxmlformats.org/officeDocument/2006/relationships/hyperlink" Target="https://nrmnet.net/"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btaa.org/" TargetMode="External" Id="rId14" /><Relationship Type="http://schemas.openxmlformats.org/officeDocument/2006/relationships/hyperlink" Target="https://academicaffairs.rutgers.edu/career-management-mentoring-tools" TargetMode="External" Id="rId22" /><Relationship Type="http://schemas.openxmlformats.org/officeDocument/2006/relationships/theme" Target="theme/theme1.xml" Id="rId27" /><Relationship Type="http://schemas.openxmlformats.org/officeDocument/2006/relationships/footer" Target="footer.xml" Id="R9b4932d2d96144a5" /><Relationship Type="http://schemas.openxmlformats.org/officeDocument/2006/relationships/footer" Target="footer2.xml" Id="R7a7c3e8f68b0453f"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185FA63855443B7825ECAC69AAD6E" ma:contentTypeVersion="14" ma:contentTypeDescription="Create a new document." ma:contentTypeScope="" ma:versionID="c9c5f0f865d0c0dbc6704dee0fc5bfa5">
  <xsd:schema xmlns:xsd="http://www.w3.org/2001/XMLSchema" xmlns:xs="http://www.w3.org/2001/XMLSchema" xmlns:p="http://schemas.microsoft.com/office/2006/metadata/properties" xmlns:ns2="d078fb3c-452b-4ae6-9277-8120437dae14" xmlns:ns3="1f02049d-0c9a-40a9-a232-737e681c53a2" targetNamespace="http://schemas.microsoft.com/office/2006/metadata/properties" ma:root="true" ma:fieldsID="54971f9f7b2c536896bad7c1b33db39d" ns2:_="" ns3:_="">
    <xsd:import namespace="d078fb3c-452b-4ae6-9277-8120437dae14"/>
    <xsd:import namespace="1f02049d-0c9a-40a9-a232-737e681c53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8fb3c-452b-4ae6-9277-8120437da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02049d-0c9a-40a9-a232-737e681c53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301964d-48ad-4315-aea8-6dfc51ac85f9}" ma:internalName="TaxCatchAll" ma:showField="CatchAllData" ma:web="1f02049d-0c9a-40a9-a232-737e681c53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f02049d-0c9a-40a9-a232-737e681c53a2">
      <UserInfo>
        <DisplayName/>
        <AccountId xsi:nil="true"/>
        <AccountType/>
      </UserInfo>
    </SharedWithUsers>
    <MediaLengthInSeconds xmlns="d078fb3c-452b-4ae6-9277-8120437dae14" xsi:nil="true"/>
    <lcf76f155ced4ddcb4097134ff3c332f xmlns="d078fb3c-452b-4ae6-9277-8120437dae14">
      <Terms xmlns="http://schemas.microsoft.com/office/infopath/2007/PartnerControls"/>
    </lcf76f155ced4ddcb4097134ff3c332f>
    <TaxCatchAll xmlns="1f02049d-0c9a-40a9-a232-737e681c53a2" xsi:nil="true"/>
  </documentManagement>
</p:properties>
</file>

<file path=customXml/itemProps1.xml><?xml version="1.0" encoding="utf-8"?>
<ds:datastoreItem xmlns:ds="http://schemas.openxmlformats.org/officeDocument/2006/customXml" ds:itemID="{4DF04625-E886-4EDA-9C44-81C3ABC5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8fb3c-452b-4ae6-9277-8120437dae14"/>
    <ds:schemaRef ds:uri="1f02049d-0c9a-40a9-a232-737e681c5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C3F92-87D9-4261-A847-0F4282EA574D}">
  <ds:schemaRefs>
    <ds:schemaRef ds:uri="http://schemas.openxmlformats.org/officeDocument/2006/bibliography"/>
  </ds:schemaRefs>
</ds:datastoreItem>
</file>

<file path=customXml/itemProps3.xml><?xml version="1.0" encoding="utf-8"?>
<ds:datastoreItem xmlns:ds="http://schemas.openxmlformats.org/officeDocument/2006/customXml" ds:itemID="{F43DD6D0-EB7E-4157-8518-D4F93E433076}">
  <ds:schemaRefs>
    <ds:schemaRef ds:uri="http://schemas.microsoft.com/sharepoint/v3/contenttype/forms"/>
  </ds:schemaRefs>
</ds:datastoreItem>
</file>

<file path=customXml/itemProps4.xml><?xml version="1.0" encoding="utf-8"?>
<ds:datastoreItem xmlns:ds="http://schemas.openxmlformats.org/officeDocument/2006/customXml" ds:itemID="{9E7D96E7-7382-44CC-B68B-F212951A479D}">
  <ds:schemaRefs>
    <ds:schemaRef ds:uri="http://schemas.microsoft.com/office/2006/metadata/properties"/>
    <ds:schemaRef ds:uri="http://schemas.microsoft.com/office/infopath/2007/PartnerControls"/>
    <ds:schemaRef ds:uri="1f02049d-0c9a-40a9-a232-737e681c53a2"/>
    <ds:schemaRef ds:uri="d078fb3c-452b-4ae6-9277-8120437dae1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Rutgers, The State University of New Jersey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Relations</dc:creator>
  <cp:keywords/>
  <cp:lastModifiedBy>Jillian Hanna</cp:lastModifiedBy>
  <cp:revision>72</cp:revision>
  <cp:lastPrinted>2020-12-01T20:15:00Z</cp:lastPrinted>
  <dcterms:created xsi:type="dcterms:W3CDTF">2020-11-16T20:43:00Z</dcterms:created>
  <dcterms:modified xsi:type="dcterms:W3CDTF">2022-07-13T15:18:57Z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0x01010041F185FA63855443B7825ECAC69AAD6E</vt:lpwstr>
  </property>
  <property fmtid="{D5CDD505-2E9C-101B-9397-08002B2CF9AE}" pid="3" name="Order">
    <vt:r8>1507800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